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28" w:rsidRPr="00C93C05" w:rsidRDefault="006772DD" w:rsidP="00C93C05">
      <w:pPr>
        <w:pStyle w:val="3"/>
        <w:spacing w:before="0" w:after="0" w:line="360" w:lineRule="auto"/>
        <w:jc w:val="center"/>
        <w:rPr>
          <w:rFonts w:ascii="Times New Roman" w:eastAsia="MS Mincho" w:hAnsi="Times New Roman"/>
          <w:sz w:val="24"/>
          <w:szCs w:val="24"/>
          <w:lang w:val="ro-RO"/>
        </w:rPr>
      </w:pPr>
      <w:r w:rsidRPr="00D47F28">
        <w:rPr>
          <w:rFonts w:ascii="Times New Roman" w:eastAsia="MS Mincho" w:hAnsi="Times New Roman"/>
          <w:sz w:val="24"/>
          <w:szCs w:val="24"/>
          <w:lang w:val="ro-RO"/>
        </w:rPr>
        <w:t>REPERE METODOLOGICE PRIVIND ORGANIZAREA PROCESULUI EDUCAȚIONAL LA LIMBA ȘI LITERATURA ROMÂNĂ (șc. națională)</w:t>
      </w:r>
    </w:p>
    <w:p w:rsidR="006772DD" w:rsidRPr="00FD4D49" w:rsidRDefault="006772DD" w:rsidP="00B91412">
      <w:pPr>
        <w:jc w:val="both"/>
        <w:rPr>
          <w:rFonts w:ascii="Times New Roman" w:hAnsi="Times New Roman"/>
          <w:b/>
          <w:sz w:val="24"/>
          <w:szCs w:val="24"/>
          <w:lang w:val="ro-RO"/>
        </w:rPr>
      </w:pPr>
      <w:r w:rsidRPr="00FD4D49">
        <w:rPr>
          <w:rFonts w:ascii="Times New Roman" w:hAnsi="Times New Roman"/>
          <w:b/>
          <w:sz w:val="24"/>
          <w:szCs w:val="24"/>
          <w:lang w:val="ro-RO"/>
        </w:rPr>
        <w:t>PRELIMINARII</w:t>
      </w:r>
    </w:p>
    <w:p w:rsidR="006772DD" w:rsidRDefault="008D5274" w:rsidP="00FD4D49">
      <w:pPr>
        <w:spacing w:after="0"/>
        <w:ind w:firstLine="708"/>
        <w:jc w:val="both"/>
        <w:rPr>
          <w:rFonts w:ascii="Times New Roman" w:hAnsi="Times New Roman"/>
          <w:sz w:val="28"/>
          <w:szCs w:val="28"/>
          <w:lang w:val="ro-RO"/>
        </w:rPr>
      </w:pPr>
      <w:r w:rsidRPr="00FD4D49">
        <w:rPr>
          <w:rFonts w:ascii="Times New Roman" w:hAnsi="Times New Roman"/>
          <w:sz w:val="28"/>
          <w:szCs w:val="28"/>
          <w:lang w:val="ro-RO"/>
        </w:rPr>
        <w:t>L</w:t>
      </w:r>
      <w:r w:rsidR="0007403A" w:rsidRPr="00FD4D49">
        <w:rPr>
          <w:rFonts w:ascii="Times New Roman" w:hAnsi="Times New Roman"/>
          <w:sz w:val="28"/>
          <w:szCs w:val="28"/>
          <w:lang w:val="ro-RO"/>
        </w:rPr>
        <w:t>imba și literatura română (tre</w:t>
      </w:r>
      <w:r w:rsidRPr="00FD4D49">
        <w:rPr>
          <w:rFonts w:ascii="Times New Roman" w:hAnsi="Times New Roman"/>
          <w:sz w:val="28"/>
          <w:szCs w:val="28"/>
          <w:lang w:val="ro-RO"/>
        </w:rPr>
        <w:t>apta gimnazială și liceală) și L</w:t>
      </w:r>
      <w:r w:rsidR="006772DD" w:rsidRPr="00FD4D49">
        <w:rPr>
          <w:rFonts w:ascii="Times New Roman" w:hAnsi="Times New Roman"/>
          <w:sz w:val="28"/>
          <w:szCs w:val="28"/>
          <w:lang w:val="ro-RO"/>
        </w:rPr>
        <w:t>iteratura universală</w:t>
      </w:r>
      <w:r w:rsidR="0007403A" w:rsidRPr="00FD4D49">
        <w:rPr>
          <w:rFonts w:ascii="Times New Roman" w:hAnsi="Times New Roman"/>
          <w:sz w:val="28"/>
          <w:szCs w:val="28"/>
          <w:lang w:val="ro-RO"/>
        </w:rPr>
        <w:t xml:space="preserve"> (treapta liceală) sunt discipline de bază</w:t>
      </w:r>
      <w:r w:rsidR="005F1EE0" w:rsidRPr="00FD4D49">
        <w:rPr>
          <w:rFonts w:ascii="Times New Roman" w:hAnsi="Times New Roman"/>
          <w:sz w:val="28"/>
          <w:szCs w:val="28"/>
          <w:lang w:val="ro-RO"/>
        </w:rPr>
        <w:t xml:space="preserve"> obligatorii din aria curriculară </w:t>
      </w:r>
      <w:r w:rsidR="005F1EE0" w:rsidRPr="00FD4D49">
        <w:rPr>
          <w:rFonts w:ascii="Times New Roman" w:hAnsi="Times New Roman"/>
          <w:i/>
          <w:sz w:val="28"/>
          <w:szCs w:val="28"/>
          <w:lang w:val="ro-RO"/>
        </w:rPr>
        <w:t>Limbă și comunicare</w:t>
      </w:r>
      <w:r w:rsidRPr="00FD4D49">
        <w:rPr>
          <w:rFonts w:ascii="Times New Roman" w:hAnsi="Times New Roman"/>
          <w:i/>
          <w:sz w:val="28"/>
          <w:szCs w:val="28"/>
          <w:lang w:val="ro-RO"/>
        </w:rPr>
        <w:t>,</w:t>
      </w:r>
      <w:r w:rsidR="005F1EE0" w:rsidRPr="00FD4D49">
        <w:rPr>
          <w:rFonts w:ascii="Times New Roman" w:hAnsi="Times New Roman"/>
          <w:sz w:val="28"/>
          <w:szCs w:val="28"/>
          <w:lang w:val="ro-RO"/>
        </w:rPr>
        <w:t xml:space="preserve"> care</w:t>
      </w:r>
      <w:r w:rsidR="006772DD" w:rsidRPr="00FD4D49">
        <w:rPr>
          <w:rFonts w:ascii="Times New Roman" w:hAnsi="Times New Roman"/>
          <w:sz w:val="28"/>
          <w:szCs w:val="28"/>
          <w:lang w:val="ro-RO"/>
        </w:rPr>
        <w:t xml:space="preserve"> </w:t>
      </w:r>
      <w:r w:rsidR="005F1EE0" w:rsidRPr="00FD4D49">
        <w:rPr>
          <w:rFonts w:ascii="Times New Roman" w:hAnsi="Times New Roman"/>
          <w:sz w:val="28"/>
          <w:szCs w:val="28"/>
          <w:lang w:val="ro-RO"/>
        </w:rPr>
        <w:t>contribuie plenar la formarea</w:t>
      </w:r>
      <w:r w:rsidR="006772DD" w:rsidRPr="00FD4D49">
        <w:rPr>
          <w:rFonts w:ascii="Times New Roman" w:hAnsi="Times New Roman"/>
          <w:sz w:val="28"/>
          <w:szCs w:val="28"/>
          <w:lang w:val="ro-RO"/>
        </w:rPr>
        <w:t xml:space="preserve"> profilului </w:t>
      </w:r>
      <w:r w:rsidR="005F1EE0" w:rsidRPr="00FD4D49">
        <w:rPr>
          <w:rFonts w:ascii="Times New Roman" w:hAnsi="Times New Roman"/>
          <w:sz w:val="28"/>
          <w:szCs w:val="28"/>
          <w:lang w:val="ro-RO"/>
        </w:rPr>
        <w:t>vorbitorului cult de limba română</w:t>
      </w:r>
      <w:r w:rsidR="00342F35" w:rsidRPr="00FD4D49">
        <w:rPr>
          <w:rFonts w:ascii="Times New Roman" w:hAnsi="Times New Roman"/>
          <w:sz w:val="28"/>
          <w:szCs w:val="28"/>
          <w:lang w:val="ro-RO"/>
        </w:rPr>
        <w:t xml:space="preserve">. </w:t>
      </w:r>
      <w:r w:rsidR="006772DD" w:rsidRPr="00FD4D49">
        <w:rPr>
          <w:rFonts w:ascii="Times New Roman" w:hAnsi="Times New Roman"/>
          <w:sz w:val="28"/>
          <w:szCs w:val="28"/>
          <w:lang w:val="ro-RO"/>
        </w:rPr>
        <w:t xml:space="preserve">În conformitate cu prevederile </w:t>
      </w:r>
      <w:r w:rsidR="006772DD" w:rsidRPr="00FD4D49">
        <w:rPr>
          <w:rFonts w:ascii="Times New Roman" w:eastAsia="Times New Roman" w:hAnsi="Times New Roman"/>
          <w:bCs/>
          <w:sz w:val="28"/>
          <w:szCs w:val="28"/>
          <w:lang w:val="ro-RO" w:eastAsia="ro-RO"/>
        </w:rPr>
        <w:t>Codul Educației al Republicii Moldova</w:t>
      </w:r>
      <w:r w:rsidR="00342F35" w:rsidRPr="00FD4D49">
        <w:rPr>
          <w:rFonts w:ascii="Times New Roman" w:eastAsia="Times New Roman" w:hAnsi="Times New Roman"/>
          <w:bCs/>
          <w:sz w:val="28"/>
          <w:szCs w:val="28"/>
          <w:lang w:val="ro-RO" w:eastAsia="ro-RO"/>
        </w:rPr>
        <w:t xml:space="preserve"> </w:t>
      </w:r>
      <w:r w:rsidR="00342F35" w:rsidRPr="00FD4D49">
        <w:rPr>
          <w:rFonts w:ascii="Times New Roman" w:hAnsi="Times New Roman"/>
          <w:i/>
          <w:sz w:val="28"/>
          <w:szCs w:val="28"/>
        </w:rPr>
        <w:t>nr. 152/2014</w:t>
      </w:r>
      <w:r w:rsidR="006772DD" w:rsidRPr="00FD4D49">
        <w:rPr>
          <w:rFonts w:ascii="Times New Roman" w:eastAsia="Times New Roman" w:hAnsi="Times New Roman"/>
          <w:bCs/>
          <w:sz w:val="28"/>
          <w:szCs w:val="28"/>
          <w:lang w:val="ro-RO" w:eastAsia="ro-RO"/>
        </w:rPr>
        <w:t>, comunicare</w:t>
      </w:r>
      <w:r w:rsidR="00342F35" w:rsidRPr="00FD4D49">
        <w:rPr>
          <w:rFonts w:ascii="Times New Roman" w:eastAsia="Times New Roman" w:hAnsi="Times New Roman"/>
          <w:bCs/>
          <w:sz w:val="28"/>
          <w:szCs w:val="28"/>
          <w:lang w:val="ro-RO" w:eastAsia="ro-RO"/>
        </w:rPr>
        <w:t>a</w:t>
      </w:r>
      <w:r w:rsidR="006772DD" w:rsidRPr="00FD4D49">
        <w:rPr>
          <w:rFonts w:ascii="Times New Roman" w:eastAsia="Times New Roman" w:hAnsi="Times New Roman"/>
          <w:bCs/>
          <w:sz w:val="28"/>
          <w:szCs w:val="28"/>
          <w:lang w:val="ro-RO" w:eastAsia="ro-RO"/>
        </w:rPr>
        <w:t xml:space="preserve"> în limba română este </w:t>
      </w:r>
      <w:r w:rsidR="00342F35" w:rsidRPr="00FD4D49">
        <w:rPr>
          <w:rFonts w:ascii="Times New Roman" w:eastAsia="Times New Roman" w:hAnsi="Times New Roman"/>
          <w:bCs/>
          <w:sz w:val="28"/>
          <w:szCs w:val="28"/>
          <w:lang w:val="ro-RO" w:eastAsia="ro-RO"/>
        </w:rPr>
        <w:t>prima competență</w:t>
      </w:r>
      <w:r w:rsidR="006772DD" w:rsidRPr="00FD4D49">
        <w:rPr>
          <w:rFonts w:ascii="Times New Roman" w:eastAsia="Times New Roman" w:hAnsi="Times New Roman"/>
          <w:bCs/>
          <w:sz w:val="28"/>
          <w:szCs w:val="28"/>
          <w:lang w:val="ro-RO" w:eastAsia="ro-RO"/>
        </w:rPr>
        <w:t>-cheie care definește finalitatea procesului educațional</w:t>
      </w:r>
      <w:r w:rsidRPr="00FD4D49">
        <w:rPr>
          <w:rFonts w:ascii="Times New Roman" w:eastAsia="Times New Roman" w:hAnsi="Times New Roman"/>
          <w:bCs/>
          <w:sz w:val="28"/>
          <w:szCs w:val="28"/>
          <w:lang w:val="ro-RO" w:eastAsia="ro-RO"/>
        </w:rPr>
        <w:t>, fapt ce accentuează ponderea disciplinelor în conturarea profilului absolventului</w:t>
      </w:r>
      <w:r w:rsidR="006772DD" w:rsidRPr="00FD4D49">
        <w:rPr>
          <w:rFonts w:ascii="Times New Roman" w:eastAsia="Times New Roman" w:hAnsi="Times New Roman"/>
          <w:bCs/>
          <w:sz w:val="28"/>
          <w:szCs w:val="28"/>
          <w:lang w:val="ro-RO" w:eastAsia="ro-RO"/>
        </w:rPr>
        <w:t xml:space="preserve">. </w:t>
      </w:r>
    </w:p>
    <w:p w:rsidR="00FD4D49" w:rsidRPr="00FD4D49" w:rsidRDefault="00FD4D49" w:rsidP="00FD4D49">
      <w:pPr>
        <w:spacing w:after="0"/>
        <w:ind w:firstLine="708"/>
        <w:jc w:val="both"/>
        <w:rPr>
          <w:rFonts w:ascii="Times New Roman" w:hAnsi="Times New Roman"/>
          <w:sz w:val="28"/>
          <w:szCs w:val="28"/>
          <w:lang w:val="ro-RO"/>
        </w:rPr>
      </w:pPr>
    </w:p>
    <w:p w:rsidR="006772DD" w:rsidRPr="000042A4" w:rsidRDefault="006772DD" w:rsidP="00B91412">
      <w:pPr>
        <w:spacing w:after="0"/>
        <w:jc w:val="both"/>
        <w:rPr>
          <w:rFonts w:ascii="Times New Roman" w:hAnsi="Times New Roman"/>
          <w:i/>
          <w:sz w:val="24"/>
          <w:szCs w:val="24"/>
          <w:lang w:val="ro-RO"/>
        </w:rPr>
      </w:pPr>
      <w:r w:rsidRPr="000042A4">
        <w:rPr>
          <w:rFonts w:ascii="Times New Roman" w:hAnsi="Times New Roman"/>
          <w:b/>
          <w:sz w:val="24"/>
          <w:szCs w:val="24"/>
          <w:lang w:val="ro-RO"/>
        </w:rPr>
        <w:t>CADRU NORMATIV  DE ORGANIZARE A PROCESULUI EDUCAȚIONAL</w:t>
      </w:r>
    </w:p>
    <w:p w:rsidR="006772DD" w:rsidRPr="00FD4D49" w:rsidRDefault="006772DD" w:rsidP="00B91412">
      <w:pPr>
        <w:spacing w:after="0"/>
        <w:ind w:firstLine="567"/>
        <w:jc w:val="both"/>
        <w:rPr>
          <w:rFonts w:ascii="Times New Roman" w:hAnsi="Times New Roman"/>
          <w:sz w:val="28"/>
          <w:szCs w:val="28"/>
          <w:lang w:val="ro-RO"/>
        </w:rPr>
      </w:pPr>
      <w:r w:rsidRPr="00FD4D49">
        <w:rPr>
          <w:rFonts w:ascii="Times New Roman" w:hAnsi="Times New Roman"/>
          <w:sz w:val="28"/>
          <w:szCs w:val="28"/>
          <w:lang w:val="ro-RO"/>
        </w:rPr>
        <w:t>Documentele de tip reglator, în baza cărora se va organiza procesul educațional</w:t>
      </w:r>
      <w:r w:rsidR="00F75DB2" w:rsidRPr="00FD4D49">
        <w:rPr>
          <w:rFonts w:ascii="Times New Roman" w:hAnsi="Times New Roman"/>
          <w:sz w:val="28"/>
          <w:szCs w:val="28"/>
          <w:lang w:val="ro-RO"/>
        </w:rPr>
        <w:t xml:space="preserve"> </w:t>
      </w:r>
      <w:r w:rsidR="00F75DB2" w:rsidRPr="00FD4D49">
        <w:rPr>
          <w:rFonts w:ascii="Times New Roman" w:hAnsi="Times New Roman"/>
          <w:sz w:val="28"/>
          <w:szCs w:val="28"/>
          <w:lang w:val="ro-MO"/>
        </w:rPr>
        <w:t>la</w:t>
      </w:r>
      <w:r w:rsidR="008D5274" w:rsidRPr="00FD4D49">
        <w:rPr>
          <w:rFonts w:ascii="Times New Roman" w:hAnsi="Times New Roman"/>
          <w:sz w:val="28"/>
          <w:szCs w:val="28"/>
          <w:lang w:val="ro-RO"/>
        </w:rPr>
        <w:t xml:space="preserve"> L</w:t>
      </w:r>
      <w:r w:rsidR="00F75DB2" w:rsidRPr="00FD4D49">
        <w:rPr>
          <w:rFonts w:ascii="Times New Roman" w:hAnsi="Times New Roman"/>
          <w:sz w:val="28"/>
          <w:szCs w:val="28"/>
          <w:lang w:val="ro-RO"/>
        </w:rPr>
        <w:t>imba și literat</w:t>
      </w:r>
      <w:r w:rsidR="008D5274" w:rsidRPr="00FD4D49">
        <w:rPr>
          <w:rFonts w:ascii="Times New Roman" w:hAnsi="Times New Roman"/>
          <w:sz w:val="28"/>
          <w:szCs w:val="28"/>
          <w:lang w:val="ro-RO"/>
        </w:rPr>
        <w:t>ura română și L</w:t>
      </w:r>
      <w:r w:rsidRPr="00FD4D49">
        <w:rPr>
          <w:rFonts w:ascii="Times New Roman" w:hAnsi="Times New Roman"/>
          <w:sz w:val="28"/>
          <w:szCs w:val="28"/>
          <w:lang w:val="ro-RO"/>
        </w:rPr>
        <w:t>iteratura un</w:t>
      </w:r>
      <w:r w:rsidR="00F75DB2" w:rsidRPr="00FD4D49">
        <w:rPr>
          <w:rFonts w:ascii="Times New Roman" w:hAnsi="Times New Roman"/>
          <w:sz w:val="28"/>
          <w:szCs w:val="28"/>
          <w:lang w:val="ro-RO"/>
        </w:rPr>
        <w:t>iversală, în anul de studii 2019-2020</w:t>
      </w:r>
      <w:r w:rsidRPr="00FD4D49">
        <w:rPr>
          <w:rFonts w:ascii="Times New Roman" w:hAnsi="Times New Roman"/>
          <w:sz w:val="28"/>
          <w:szCs w:val="28"/>
          <w:lang w:val="ro-RO"/>
        </w:rPr>
        <w:t>, sunt:</w:t>
      </w:r>
    </w:p>
    <w:p w:rsidR="006772DD" w:rsidRPr="00FD4D49" w:rsidRDefault="006772DD" w:rsidP="00B91412">
      <w:pPr>
        <w:pStyle w:val="a5"/>
        <w:numPr>
          <w:ilvl w:val="0"/>
          <w:numId w:val="10"/>
        </w:numPr>
        <w:spacing w:after="0"/>
        <w:rPr>
          <w:rFonts w:ascii="Times New Roman" w:hAnsi="Times New Roman"/>
          <w:sz w:val="28"/>
          <w:szCs w:val="28"/>
          <w:lang w:val="ro-RO"/>
        </w:rPr>
      </w:pPr>
      <w:r w:rsidRPr="00FD4D49">
        <w:rPr>
          <w:rFonts w:ascii="Times New Roman" w:eastAsia="Times New Roman" w:hAnsi="Times New Roman"/>
          <w:bCs/>
          <w:sz w:val="28"/>
          <w:szCs w:val="28"/>
          <w:lang w:val="ro-RO" w:eastAsia="ro-RO"/>
        </w:rPr>
        <w:t>Codul Educației al Republicii Moldova.</w:t>
      </w:r>
      <w:r w:rsidRPr="00FD4D49">
        <w:rPr>
          <w:rFonts w:ascii="Times New Roman" w:eastAsia="Times New Roman" w:hAnsi="Times New Roman"/>
          <w:sz w:val="28"/>
          <w:szCs w:val="28"/>
          <w:lang w:val="ro-RO" w:eastAsia="ro-RO"/>
        </w:rPr>
        <w:t xml:space="preserve"> Chișinău, 2014, nr. 152 din 17.07.2014. Publicat în Monitorul Oficial al Republicii Moldova, nr. 319-3</w:t>
      </w:r>
      <w:r w:rsidR="00853D69" w:rsidRPr="00FD4D49">
        <w:rPr>
          <w:rFonts w:ascii="Times New Roman" w:eastAsia="Times New Roman" w:hAnsi="Times New Roman"/>
          <w:sz w:val="28"/>
          <w:szCs w:val="28"/>
          <w:lang w:val="ro-RO" w:eastAsia="ro-RO"/>
        </w:rPr>
        <w:t>24, art. nr. 634 din 24.10.2014;</w:t>
      </w:r>
    </w:p>
    <w:p w:rsidR="00853D69" w:rsidRDefault="00853D69" w:rsidP="00B91412">
      <w:pPr>
        <w:pStyle w:val="a5"/>
        <w:numPr>
          <w:ilvl w:val="0"/>
          <w:numId w:val="10"/>
        </w:numPr>
        <w:spacing w:after="0"/>
        <w:jc w:val="both"/>
        <w:rPr>
          <w:rFonts w:ascii="Times New Roman" w:eastAsia="Times New Roman" w:hAnsi="Times New Roman"/>
          <w:sz w:val="28"/>
          <w:szCs w:val="28"/>
          <w:lang w:val="ro-RO" w:eastAsia="ro-RO"/>
        </w:rPr>
      </w:pPr>
      <w:r w:rsidRPr="00FD4D49">
        <w:rPr>
          <w:rFonts w:ascii="Times New Roman" w:eastAsia="Times New Roman" w:hAnsi="Times New Roman"/>
          <w:sz w:val="28"/>
          <w:szCs w:val="28"/>
          <w:lang w:val="ro-RO" w:eastAsia="ro-RO"/>
        </w:rPr>
        <w:t xml:space="preserve">Planul-cadru pentru  învăţământul primar, gimnazial și liceal </w:t>
      </w:r>
      <w:r w:rsidR="0020622A">
        <w:rPr>
          <w:rFonts w:ascii="Times New Roman" w:eastAsia="Times New Roman" w:hAnsi="Times New Roman"/>
          <w:sz w:val="28"/>
          <w:szCs w:val="28"/>
          <w:lang w:val="ro-RO" w:eastAsia="ro-RO"/>
        </w:rPr>
        <w:t xml:space="preserve">în </w:t>
      </w:r>
      <w:r w:rsidRPr="00FD4D49">
        <w:rPr>
          <w:rFonts w:ascii="Times New Roman" w:eastAsia="Times New Roman" w:hAnsi="Times New Roman"/>
          <w:sz w:val="28"/>
          <w:szCs w:val="28"/>
          <w:lang w:val="ro-RO" w:eastAsia="ro-RO"/>
        </w:rPr>
        <w:t>anul de studii 2019 – 2020 (aprobat prin ordinul</w:t>
      </w:r>
      <w:r w:rsidRPr="00FD4D49">
        <w:rPr>
          <w:rFonts w:eastAsia="+mn-ea" w:cs="+mn-cs"/>
          <w:kern w:val="24"/>
          <w:sz w:val="28"/>
          <w:szCs w:val="28"/>
          <w:lang w:val="ro-RO"/>
        </w:rPr>
        <w:t xml:space="preserve"> </w:t>
      </w:r>
      <w:r w:rsidRPr="00FD4D49">
        <w:rPr>
          <w:rFonts w:ascii="Times New Roman" w:eastAsia="Times New Roman" w:hAnsi="Times New Roman"/>
          <w:sz w:val="28"/>
          <w:szCs w:val="28"/>
          <w:lang w:val="ro-RO" w:eastAsia="ro-RO"/>
        </w:rPr>
        <w:t>nr. 321 din 29.03.2019 );</w:t>
      </w:r>
    </w:p>
    <w:p w:rsidR="00E158EF" w:rsidRPr="00E158EF" w:rsidRDefault="00E158EF" w:rsidP="00E158EF">
      <w:pPr>
        <w:pStyle w:val="a5"/>
        <w:numPr>
          <w:ilvl w:val="0"/>
          <w:numId w:val="10"/>
        </w:numPr>
        <w:shd w:val="clear" w:color="auto" w:fill="FFFFFF"/>
        <w:spacing w:after="0" w:line="240" w:lineRule="auto"/>
        <w:rPr>
          <w:rFonts w:ascii="Times New Roman" w:eastAsia="Times New Roman" w:hAnsi="Times New Roman"/>
          <w:color w:val="000000"/>
          <w:sz w:val="28"/>
          <w:szCs w:val="28"/>
          <w:lang w:val="ro-MO" w:eastAsia="ru-RU"/>
        </w:rPr>
      </w:pPr>
      <w:r w:rsidRPr="00E158EF">
        <w:rPr>
          <w:rFonts w:ascii="Times New Roman" w:eastAsia="Times New Roman" w:hAnsi="Times New Roman"/>
          <w:color w:val="000000"/>
          <w:sz w:val="28"/>
          <w:szCs w:val="28"/>
          <w:lang w:val="ro-MO" w:eastAsia="ru-RU"/>
        </w:rPr>
        <w:t>Standar</w:t>
      </w:r>
      <w:r w:rsidR="00E33391">
        <w:rPr>
          <w:rFonts w:ascii="Times New Roman" w:eastAsia="Times New Roman" w:hAnsi="Times New Roman"/>
          <w:color w:val="000000"/>
          <w:sz w:val="28"/>
          <w:szCs w:val="28"/>
          <w:lang w:val="ro-MO" w:eastAsia="ru-RU"/>
        </w:rPr>
        <w:t>dele de eficiență a învățării (a</w:t>
      </w:r>
      <w:r w:rsidRPr="00E158EF">
        <w:rPr>
          <w:rFonts w:ascii="Times New Roman" w:eastAsia="Times New Roman" w:hAnsi="Times New Roman"/>
          <w:color w:val="000000"/>
          <w:sz w:val="28"/>
          <w:szCs w:val="28"/>
          <w:lang w:val="ro-MO" w:eastAsia="ru-RU"/>
        </w:rPr>
        <w:t xml:space="preserve">probat prin ordinul Ministrului Educației nr.1001 din 23.12.2011. </w:t>
      </w:r>
      <w:r w:rsidR="00A5108F">
        <w:rPr>
          <w:rFonts w:ascii="Times New Roman" w:eastAsia="Times New Roman" w:hAnsi="Times New Roman"/>
          <w:color w:val="000000"/>
          <w:sz w:val="28"/>
          <w:szCs w:val="28"/>
          <w:lang w:val="ro-MO" w:eastAsia="ru-RU"/>
        </w:rPr>
        <w:t>;</w:t>
      </w:r>
    </w:p>
    <w:p w:rsidR="00853D69" w:rsidRPr="0020622A" w:rsidRDefault="00853D69" w:rsidP="0020622A">
      <w:pPr>
        <w:pStyle w:val="a5"/>
        <w:numPr>
          <w:ilvl w:val="0"/>
          <w:numId w:val="10"/>
        </w:numPr>
        <w:spacing w:after="0"/>
        <w:jc w:val="both"/>
        <w:rPr>
          <w:rFonts w:ascii="Times New Roman" w:eastAsia="Times New Roman" w:hAnsi="Times New Roman"/>
          <w:sz w:val="28"/>
          <w:szCs w:val="28"/>
          <w:lang w:val="ro-RO" w:eastAsia="ro-RO"/>
        </w:rPr>
      </w:pPr>
      <w:r w:rsidRPr="0020622A">
        <w:rPr>
          <w:rFonts w:ascii="Times New Roman" w:hAnsi="Times New Roman"/>
          <w:sz w:val="28"/>
          <w:szCs w:val="28"/>
          <w:lang w:val="ro-RO"/>
        </w:rPr>
        <w:t>Curriculum național. Limba și literatura română pentru clasele V-IX (aprobat prin ordinul nr. 906 din 17.07.2019);</w:t>
      </w:r>
    </w:p>
    <w:p w:rsidR="00853D69" w:rsidRPr="00FD4D49" w:rsidRDefault="00853D69" w:rsidP="00B91412">
      <w:pPr>
        <w:pStyle w:val="a5"/>
        <w:numPr>
          <w:ilvl w:val="0"/>
          <w:numId w:val="10"/>
        </w:numPr>
        <w:spacing w:after="0"/>
        <w:jc w:val="both"/>
        <w:rPr>
          <w:rFonts w:ascii="Times New Roman" w:hAnsi="Times New Roman"/>
          <w:sz w:val="28"/>
          <w:szCs w:val="28"/>
          <w:lang w:val="ro-RO"/>
        </w:rPr>
      </w:pPr>
      <w:r w:rsidRPr="00FD4D49">
        <w:rPr>
          <w:rFonts w:ascii="Times New Roman" w:hAnsi="Times New Roman"/>
          <w:sz w:val="28"/>
          <w:szCs w:val="28"/>
          <w:lang w:val="ro-RO"/>
        </w:rPr>
        <w:t>Curriculum național. Limba și lit</w:t>
      </w:r>
      <w:r w:rsidR="008D5274" w:rsidRPr="00FD4D49">
        <w:rPr>
          <w:rFonts w:ascii="Times New Roman" w:hAnsi="Times New Roman"/>
          <w:sz w:val="28"/>
          <w:szCs w:val="28"/>
          <w:lang w:val="ro-RO"/>
        </w:rPr>
        <w:t>eratura română pentru clasele X</w:t>
      </w:r>
      <w:r w:rsidRPr="00FD4D49">
        <w:rPr>
          <w:rFonts w:ascii="Times New Roman" w:hAnsi="Times New Roman"/>
          <w:sz w:val="28"/>
          <w:szCs w:val="28"/>
          <w:lang w:val="ro-RO"/>
        </w:rPr>
        <w:t>- XII (aprobat prin ordinul nr. 906 din 17.07.2019);</w:t>
      </w:r>
    </w:p>
    <w:p w:rsidR="006772DD" w:rsidRPr="00FD4D49" w:rsidRDefault="006772DD" w:rsidP="00B91412">
      <w:pPr>
        <w:pStyle w:val="a5"/>
        <w:numPr>
          <w:ilvl w:val="0"/>
          <w:numId w:val="10"/>
        </w:numPr>
        <w:spacing w:after="0"/>
        <w:jc w:val="both"/>
        <w:rPr>
          <w:rFonts w:ascii="Times New Roman" w:hAnsi="Times New Roman"/>
          <w:sz w:val="28"/>
          <w:szCs w:val="28"/>
          <w:lang w:val="ro-RO"/>
        </w:rPr>
      </w:pPr>
      <w:r w:rsidRPr="00FD4D49">
        <w:rPr>
          <w:rFonts w:ascii="Times New Roman" w:hAnsi="Times New Roman"/>
          <w:sz w:val="28"/>
          <w:szCs w:val="28"/>
          <w:lang w:val="ro-RO"/>
        </w:rPr>
        <w:t xml:space="preserve">Curriculumul școlar pentru disciplina Limba și literatura română, clasele a V-a - </w:t>
      </w:r>
      <w:r w:rsidR="00853D69" w:rsidRPr="00FD4D49">
        <w:rPr>
          <w:rFonts w:ascii="Times New Roman" w:hAnsi="Times New Roman"/>
          <w:sz w:val="28"/>
          <w:szCs w:val="28"/>
          <w:lang w:val="ro-RO"/>
        </w:rPr>
        <w:t xml:space="preserve">a IX-a  (aprobat prin ordinul </w:t>
      </w:r>
      <w:r w:rsidRPr="00FD4D49">
        <w:rPr>
          <w:rFonts w:ascii="Times New Roman" w:hAnsi="Times New Roman"/>
          <w:sz w:val="28"/>
          <w:szCs w:val="28"/>
          <w:lang w:val="ro-RO"/>
        </w:rPr>
        <w:t xml:space="preserve"> nr. 244 din 27 aprilie 2010);</w:t>
      </w:r>
    </w:p>
    <w:p w:rsidR="006772DD" w:rsidRPr="00FD4D49" w:rsidRDefault="006772DD" w:rsidP="00B91412">
      <w:pPr>
        <w:pStyle w:val="a5"/>
        <w:numPr>
          <w:ilvl w:val="0"/>
          <w:numId w:val="10"/>
        </w:numPr>
        <w:spacing w:after="0"/>
        <w:jc w:val="both"/>
        <w:rPr>
          <w:rFonts w:ascii="Times New Roman" w:hAnsi="Times New Roman"/>
          <w:sz w:val="28"/>
          <w:szCs w:val="28"/>
          <w:lang w:val="ro-RO"/>
        </w:rPr>
      </w:pPr>
      <w:r w:rsidRPr="00FD4D49">
        <w:rPr>
          <w:rFonts w:ascii="Times New Roman" w:hAnsi="Times New Roman"/>
          <w:sz w:val="28"/>
          <w:szCs w:val="28"/>
          <w:lang w:val="ro-RO"/>
        </w:rPr>
        <w:t xml:space="preserve">Limba și literatura română, Curriculum pentru clasele a X-a și a XII-a </w:t>
      </w:r>
      <w:r w:rsidR="00853D69" w:rsidRPr="00FD4D49">
        <w:rPr>
          <w:rFonts w:ascii="Times New Roman" w:hAnsi="Times New Roman"/>
          <w:sz w:val="28"/>
          <w:szCs w:val="28"/>
          <w:lang w:val="ro-RO"/>
        </w:rPr>
        <w:t xml:space="preserve">(aprobat prin ordinul </w:t>
      </w:r>
      <w:r w:rsidRPr="00FD4D49">
        <w:rPr>
          <w:rFonts w:ascii="Times New Roman" w:hAnsi="Times New Roman"/>
          <w:sz w:val="28"/>
          <w:szCs w:val="28"/>
          <w:lang w:val="ro-RO"/>
        </w:rPr>
        <w:t xml:space="preserve"> nr. 244 din 27 aprilie 2010);</w:t>
      </w:r>
    </w:p>
    <w:p w:rsidR="00853D69" w:rsidRPr="00FD4D49" w:rsidRDefault="00853D69" w:rsidP="00B91412">
      <w:pPr>
        <w:pStyle w:val="a5"/>
        <w:numPr>
          <w:ilvl w:val="0"/>
          <w:numId w:val="10"/>
        </w:numPr>
        <w:spacing w:after="0"/>
        <w:jc w:val="both"/>
        <w:rPr>
          <w:rFonts w:ascii="Times New Roman" w:hAnsi="Times New Roman"/>
          <w:sz w:val="28"/>
          <w:szCs w:val="28"/>
          <w:lang w:val="ro-RO"/>
        </w:rPr>
      </w:pPr>
      <w:r w:rsidRPr="00FD4D49">
        <w:rPr>
          <w:rFonts w:ascii="Times New Roman" w:hAnsi="Times New Roman"/>
          <w:sz w:val="28"/>
          <w:szCs w:val="28"/>
          <w:lang w:val="ro-RO"/>
        </w:rPr>
        <w:t>Curriculum național. Literatura universală pentru clasele X - XII (aprobat prin ordinul nr. 906 din 17.07.2019);</w:t>
      </w:r>
    </w:p>
    <w:p w:rsidR="00D47F28" w:rsidRDefault="006772DD" w:rsidP="00B91412">
      <w:pPr>
        <w:pStyle w:val="a5"/>
        <w:numPr>
          <w:ilvl w:val="0"/>
          <w:numId w:val="10"/>
        </w:numPr>
        <w:spacing w:after="0"/>
        <w:jc w:val="both"/>
        <w:rPr>
          <w:rFonts w:ascii="Times New Roman" w:hAnsi="Times New Roman"/>
          <w:sz w:val="28"/>
          <w:szCs w:val="28"/>
          <w:lang w:val="ro-RO"/>
        </w:rPr>
      </w:pPr>
      <w:r w:rsidRPr="00FD4D49">
        <w:rPr>
          <w:rFonts w:ascii="Times New Roman" w:hAnsi="Times New Roman"/>
          <w:sz w:val="28"/>
          <w:szCs w:val="28"/>
          <w:lang w:val="ro-RO"/>
        </w:rPr>
        <w:t xml:space="preserve">Literatura universală, Curriculum pentru clasele a X-a - a </w:t>
      </w:r>
      <w:r w:rsidR="00853D69" w:rsidRPr="00FD4D49">
        <w:rPr>
          <w:rFonts w:ascii="Times New Roman" w:hAnsi="Times New Roman"/>
          <w:sz w:val="28"/>
          <w:szCs w:val="28"/>
          <w:lang w:val="ro-RO"/>
        </w:rPr>
        <w:t xml:space="preserve">XII-a (aprobat prin ordinul </w:t>
      </w:r>
      <w:r w:rsidR="00A5108F">
        <w:rPr>
          <w:rFonts w:ascii="Times New Roman" w:hAnsi="Times New Roman"/>
          <w:sz w:val="28"/>
          <w:szCs w:val="28"/>
          <w:lang w:val="ro-RO"/>
        </w:rPr>
        <w:t>nr. 244 din 27 aprilie 2010);</w:t>
      </w:r>
    </w:p>
    <w:p w:rsidR="00A5108F" w:rsidRPr="00E158EF" w:rsidRDefault="00A5108F" w:rsidP="00A5108F">
      <w:pPr>
        <w:pStyle w:val="a5"/>
        <w:numPr>
          <w:ilvl w:val="0"/>
          <w:numId w:val="10"/>
        </w:numPr>
        <w:shd w:val="clear" w:color="auto" w:fill="FFFFFF"/>
        <w:spacing w:after="0" w:line="240" w:lineRule="auto"/>
        <w:rPr>
          <w:rFonts w:ascii="Times New Roman" w:eastAsia="Times New Roman" w:hAnsi="Times New Roman"/>
          <w:color w:val="000000"/>
          <w:sz w:val="28"/>
          <w:szCs w:val="28"/>
          <w:lang w:val="ro-MO" w:eastAsia="ru-RU"/>
        </w:rPr>
      </w:pPr>
      <w:r w:rsidRPr="00E158EF">
        <w:rPr>
          <w:rFonts w:ascii="Times New Roman" w:eastAsia="Times New Roman" w:hAnsi="Times New Roman"/>
          <w:color w:val="000000"/>
          <w:sz w:val="28"/>
          <w:szCs w:val="28"/>
          <w:lang w:val="ro-MO" w:eastAsia="ru-RU"/>
        </w:rPr>
        <w:t xml:space="preserve">Standardele de competență profesionale ale cadrelor didactice din </w:t>
      </w:r>
      <w:r w:rsidRPr="00E33391">
        <w:rPr>
          <w:rFonts w:ascii="Times New Roman" w:eastAsia="Times New Roman" w:hAnsi="Times New Roman"/>
          <w:color w:val="000000"/>
          <w:sz w:val="28"/>
          <w:szCs w:val="28"/>
          <w:lang w:val="ro-MO" w:eastAsia="ru-RU"/>
        </w:rPr>
        <w:t xml:space="preserve">învățământul general. (aprobat prin </w:t>
      </w:r>
      <w:r w:rsidRPr="00E33391">
        <w:rPr>
          <w:rFonts w:ascii="Times New Roman" w:hAnsi="Times New Roman"/>
          <w:color w:val="1D2228"/>
          <w:sz w:val="28"/>
          <w:szCs w:val="28"/>
          <w:shd w:val="clear" w:color="auto" w:fill="FFFFFF"/>
        </w:rPr>
        <w:t xml:space="preserve"> ordinul ministrului Educației, Culturii și Cercetării nr. 1124 din 20 iulie 2018. </w:t>
      </w:r>
      <w:r w:rsidRPr="00E33391">
        <w:rPr>
          <w:rFonts w:ascii="Times New Roman" w:eastAsia="Times New Roman" w:hAnsi="Times New Roman"/>
          <w:color w:val="000000"/>
          <w:sz w:val="28"/>
          <w:szCs w:val="28"/>
          <w:lang w:val="ro-MO" w:eastAsia="ru-RU"/>
        </w:rPr>
        <w:t>Chișinău, 2018.</w:t>
      </w:r>
    </w:p>
    <w:p w:rsidR="00A5108F" w:rsidRDefault="00A5108F" w:rsidP="00A5108F">
      <w:pPr>
        <w:pStyle w:val="a5"/>
        <w:spacing w:after="0"/>
        <w:ind w:left="567"/>
        <w:jc w:val="both"/>
        <w:rPr>
          <w:rFonts w:ascii="Times New Roman" w:hAnsi="Times New Roman"/>
          <w:sz w:val="28"/>
          <w:szCs w:val="28"/>
          <w:lang w:val="ro-RO"/>
        </w:rPr>
      </w:pPr>
    </w:p>
    <w:p w:rsidR="00D47F28" w:rsidRPr="00C93C05" w:rsidRDefault="00D47F28" w:rsidP="00C93C05">
      <w:pPr>
        <w:spacing w:after="0"/>
        <w:jc w:val="both"/>
        <w:rPr>
          <w:rFonts w:ascii="Times New Roman" w:hAnsi="Times New Roman"/>
          <w:sz w:val="24"/>
          <w:szCs w:val="24"/>
          <w:lang w:val="ro-RO"/>
        </w:rPr>
      </w:pPr>
    </w:p>
    <w:p w:rsidR="00B91412" w:rsidRDefault="00F75DB2" w:rsidP="0020622A">
      <w:pPr>
        <w:pStyle w:val="a5"/>
        <w:spacing w:after="0"/>
        <w:ind w:left="567"/>
        <w:jc w:val="both"/>
        <w:rPr>
          <w:rFonts w:ascii="Times New Roman" w:hAnsi="Times New Roman"/>
          <w:b/>
          <w:sz w:val="24"/>
          <w:szCs w:val="24"/>
          <w:lang w:val="ro-RO"/>
        </w:rPr>
      </w:pPr>
      <w:r w:rsidRPr="0020622A">
        <w:rPr>
          <w:rFonts w:ascii="Times New Roman" w:hAnsi="Times New Roman"/>
          <w:b/>
          <w:sz w:val="24"/>
          <w:szCs w:val="24"/>
          <w:lang w:val="ro-RO"/>
        </w:rPr>
        <w:t>DOMINANTE MANAGERIALE DE IMPLEMENTAREA  A CURRICULA 2019</w:t>
      </w:r>
    </w:p>
    <w:p w:rsidR="0020622A" w:rsidRPr="0020622A" w:rsidRDefault="0020622A" w:rsidP="0020622A">
      <w:pPr>
        <w:pStyle w:val="a5"/>
        <w:spacing w:after="0" w:line="240" w:lineRule="auto"/>
        <w:ind w:left="567"/>
        <w:jc w:val="both"/>
        <w:rPr>
          <w:rFonts w:ascii="Times New Roman" w:hAnsi="Times New Roman"/>
          <w:b/>
          <w:sz w:val="24"/>
          <w:szCs w:val="24"/>
          <w:lang w:val="ro-RO"/>
        </w:rPr>
      </w:pPr>
    </w:p>
    <w:p w:rsidR="000042A4" w:rsidRPr="00FD4D49" w:rsidRDefault="00F75DB2" w:rsidP="00B91412">
      <w:pPr>
        <w:pStyle w:val="a5"/>
        <w:shd w:val="clear" w:color="auto" w:fill="FFFFFF" w:themeFill="background1"/>
        <w:spacing w:after="0"/>
        <w:ind w:left="0" w:firstLine="567"/>
        <w:jc w:val="both"/>
        <w:rPr>
          <w:rFonts w:ascii="Times New Roman" w:hAnsi="Times New Roman"/>
          <w:sz w:val="28"/>
          <w:szCs w:val="28"/>
          <w:lang w:val="ro-RO"/>
        </w:rPr>
      </w:pPr>
      <w:r w:rsidRPr="00FD4D49">
        <w:rPr>
          <w:rFonts w:ascii="Times New Roman" w:hAnsi="Times New Roman"/>
          <w:sz w:val="28"/>
          <w:szCs w:val="28"/>
          <w:lang w:val="ro-RO"/>
        </w:rPr>
        <w:t>În anul de studii 2019-2020</w:t>
      </w:r>
      <w:r w:rsidR="000042A4" w:rsidRPr="00FD4D49">
        <w:rPr>
          <w:rFonts w:ascii="Times New Roman" w:hAnsi="Times New Roman"/>
          <w:sz w:val="28"/>
          <w:szCs w:val="28"/>
          <w:lang w:val="ro-RO"/>
        </w:rPr>
        <w:t xml:space="preserve">, </w:t>
      </w:r>
      <w:r w:rsidR="00514250" w:rsidRPr="00FD4D49">
        <w:rPr>
          <w:rFonts w:ascii="Times New Roman" w:hAnsi="Times New Roman"/>
          <w:sz w:val="28"/>
          <w:szCs w:val="28"/>
          <w:lang w:val="ro-RO"/>
        </w:rPr>
        <w:t>proces</w:t>
      </w:r>
      <w:r w:rsidR="008D5274" w:rsidRPr="00FD4D49">
        <w:rPr>
          <w:rFonts w:ascii="Times New Roman" w:hAnsi="Times New Roman"/>
          <w:sz w:val="28"/>
          <w:szCs w:val="28"/>
          <w:lang w:val="ro-RO"/>
        </w:rPr>
        <w:t>ul educațional la L</w:t>
      </w:r>
      <w:r w:rsidR="00514250" w:rsidRPr="00FD4D49">
        <w:rPr>
          <w:rFonts w:ascii="Times New Roman" w:hAnsi="Times New Roman"/>
          <w:sz w:val="28"/>
          <w:szCs w:val="28"/>
          <w:lang w:val="ro-RO"/>
        </w:rPr>
        <w:t xml:space="preserve">imba și literatura română </w:t>
      </w:r>
      <w:r w:rsidR="00514250" w:rsidRPr="00FD4D49">
        <w:rPr>
          <w:rFonts w:ascii="Times New Roman" w:hAnsi="Times New Roman"/>
          <w:b/>
          <w:sz w:val="28"/>
          <w:szCs w:val="28"/>
          <w:lang w:val="ro-RO"/>
        </w:rPr>
        <w:t>în clasa a V-a</w:t>
      </w:r>
      <w:r w:rsidR="00241298" w:rsidRPr="00FD4D49">
        <w:rPr>
          <w:rFonts w:ascii="Times New Roman" w:hAnsi="Times New Roman"/>
          <w:b/>
          <w:sz w:val="28"/>
          <w:szCs w:val="28"/>
          <w:lang w:val="ro-RO"/>
        </w:rPr>
        <w:t xml:space="preserve"> </w:t>
      </w:r>
      <w:r w:rsidR="00241298" w:rsidRPr="0020622A">
        <w:rPr>
          <w:rFonts w:ascii="Times New Roman" w:hAnsi="Times New Roman"/>
          <w:sz w:val="28"/>
          <w:szCs w:val="28"/>
          <w:lang w:val="ro-RO"/>
        </w:rPr>
        <w:t>și</w:t>
      </w:r>
      <w:r w:rsidR="000042A4" w:rsidRPr="0020622A">
        <w:rPr>
          <w:rFonts w:ascii="Times New Roman" w:hAnsi="Times New Roman"/>
          <w:sz w:val="28"/>
          <w:szCs w:val="28"/>
          <w:lang w:val="ro-RO"/>
        </w:rPr>
        <w:t xml:space="preserve"> a</w:t>
      </w:r>
      <w:r w:rsidR="000042A4" w:rsidRPr="00FD4D49">
        <w:rPr>
          <w:rFonts w:ascii="Times New Roman" w:hAnsi="Times New Roman"/>
          <w:b/>
          <w:sz w:val="28"/>
          <w:szCs w:val="28"/>
          <w:lang w:val="ro-RO"/>
        </w:rPr>
        <w:t xml:space="preserve"> X-a </w:t>
      </w:r>
      <w:r w:rsidR="0020622A" w:rsidRPr="00FD4D49">
        <w:rPr>
          <w:rFonts w:ascii="Times New Roman" w:hAnsi="Times New Roman"/>
          <w:sz w:val="28"/>
          <w:szCs w:val="28"/>
          <w:lang w:val="ro-RO"/>
        </w:rPr>
        <w:t xml:space="preserve">și </w:t>
      </w:r>
      <w:r w:rsidR="0020622A" w:rsidRPr="00FD4D49">
        <w:rPr>
          <w:rFonts w:ascii="Times New Roman" w:hAnsi="Times New Roman"/>
          <w:b/>
          <w:sz w:val="28"/>
          <w:szCs w:val="28"/>
          <w:lang w:val="ro-RO"/>
        </w:rPr>
        <w:t>în clasa a X-a</w:t>
      </w:r>
      <w:r w:rsidR="0020622A" w:rsidRPr="00FD4D49">
        <w:rPr>
          <w:rFonts w:ascii="Times New Roman" w:hAnsi="Times New Roman"/>
          <w:sz w:val="28"/>
          <w:szCs w:val="28"/>
          <w:lang w:val="ro-RO"/>
        </w:rPr>
        <w:t xml:space="preserve"> la Literatura universală</w:t>
      </w:r>
      <w:r w:rsidR="0020622A" w:rsidRPr="00FD4D49">
        <w:rPr>
          <w:rFonts w:ascii="Times New Roman" w:hAnsi="Times New Roman"/>
          <w:b/>
          <w:sz w:val="28"/>
          <w:szCs w:val="28"/>
          <w:lang w:val="ro-RO"/>
        </w:rPr>
        <w:t xml:space="preserve"> </w:t>
      </w:r>
      <w:r w:rsidR="000042A4" w:rsidRPr="0020622A">
        <w:rPr>
          <w:rFonts w:ascii="Times New Roman" w:hAnsi="Times New Roman"/>
          <w:sz w:val="28"/>
          <w:szCs w:val="28"/>
          <w:lang w:val="ro-RO"/>
        </w:rPr>
        <w:t>va fi realizat conform</w:t>
      </w:r>
      <w:r w:rsidR="000042A4" w:rsidRPr="00FD4D49">
        <w:rPr>
          <w:rFonts w:ascii="Times New Roman" w:hAnsi="Times New Roman"/>
          <w:b/>
          <w:sz w:val="28"/>
          <w:szCs w:val="28"/>
          <w:lang w:val="ro-RO"/>
        </w:rPr>
        <w:t xml:space="preserve"> curricula 2019</w:t>
      </w:r>
      <w:r w:rsidR="00514250" w:rsidRPr="00FD4D49">
        <w:rPr>
          <w:rFonts w:ascii="Times New Roman" w:hAnsi="Times New Roman"/>
          <w:sz w:val="28"/>
          <w:szCs w:val="28"/>
          <w:lang w:val="ro-RO"/>
        </w:rPr>
        <w:t>.</w:t>
      </w:r>
    </w:p>
    <w:p w:rsidR="00F75DB2" w:rsidRPr="0020622A" w:rsidRDefault="00241298" w:rsidP="00B91412">
      <w:pPr>
        <w:pStyle w:val="a5"/>
        <w:keepNext/>
        <w:shd w:val="clear" w:color="auto" w:fill="FFFFFF" w:themeFill="background1"/>
        <w:spacing w:after="0"/>
        <w:ind w:left="0" w:firstLine="708"/>
        <w:outlineLvl w:val="0"/>
        <w:rPr>
          <w:rFonts w:ascii="Times New Roman" w:hAnsi="Times New Roman"/>
          <w:b/>
          <w:sz w:val="28"/>
          <w:szCs w:val="28"/>
          <w:lang w:val="ro-RO"/>
        </w:rPr>
      </w:pPr>
      <w:r w:rsidRPr="00FD4D49">
        <w:rPr>
          <w:rFonts w:ascii="Times New Roman" w:hAnsi="Times New Roman"/>
          <w:sz w:val="28"/>
          <w:szCs w:val="28"/>
          <w:lang w:val="ro-RO"/>
        </w:rPr>
        <w:t xml:space="preserve"> În celelalte clase se va asigura continuitatea implementării </w:t>
      </w:r>
      <w:r w:rsidRPr="0020622A">
        <w:rPr>
          <w:rFonts w:ascii="Times New Roman" w:hAnsi="Times New Roman"/>
          <w:b/>
          <w:sz w:val="28"/>
          <w:szCs w:val="28"/>
          <w:lang w:val="ro-RO"/>
        </w:rPr>
        <w:t>curricula 2010.</w:t>
      </w:r>
    </w:p>
    <w:p w:rsidR="002619BF" w:rsidRDefault="002619BF" w:rsidP="00B91412">
      <w:pPr>
        <w:pStyle w:val="a5"/>
        <w:keepNext/>
        <w:shd w:val="clear" w:color="auto" w:fill="FFFFFF" w:themeFill="background1"/>
        <w:spacing w:after="0"/>
        <w:ind w:left="0"/>
        <w:outlineLvl w:val="0"/>
        <w:rPr>
          <w:rFonts w:ascii="Times New Roman" w:hAnsi="Times New Roman"/>
          <w:color w:val="538135" w:themeColor="accent6" w:themeShade="BF"/>
          <w:sz w:val="24"/>
          <w:szCs w:val="24"/>
          <w:lang w:val="ro-RO"/>
        </w:rPr>
      </w:pPr>
    </w:p>
    <w:p w:rsidR="002619BF" w:rsidRPr="00D47F28" w:rsidRDefault="002619BF" w:rsidP="00B91412">
      <w:pPr>
        <w:pStyle w:val="a5"/>
        <w:keepNext/>
        <w:shd w:val="clear" w:color="auto" w:fill="FFFFFF" w:themeFill="background1"/>
        <w:spacing w:after="0"/>
        <w:ind w:left="0"/>
        <w:jc w:val="center"/>
        <w:outlineLvl w:val="0"/>
        <w:rPr>
          <w:rFonts w:ascii="Times New Roman" w:hAnsi="Times New Roman"/>
          <w:b/>
          <w:sz w:val="24"/>
          <w:szCs w:val="24"/>
          <w:lang w:val="ro-RO"/>
        </w:rPr>
      </w:pPr>
      <w:r w:rsidRPr="00D47F28">
        <w:rPr>
          <w:rFonts w:ascii="Times New Roman" w:hAnsi="Times New Roman"/>
          <w:b/>
          <w:sz w:val="24"/>
          <w:szCs w:val="24"/>
          <w:lang w:val="ro-RO"/>
        </w:rPr>
        <w:t>LIMBA ȘI LITERATURA ROMÂNĂ</w:t>
      </w:r>
    </w:p>
    <w:p w:rsidR="006772DD" w:rsidRPr="00D47F28" w:rsidRDefault="00514250" w:rsidP="00B91412">
      <w:pPr>
        <w:pStyle w:val="a5"/>
        <w:keepNext/>
        <w:shd w:val="clear" w:color="auto" w:fill="FFFFFF" w:themeFill="background1"/>
        <w:spacing w:after="0"/>
        <w:ind w:left="0"/>
        <w:outlineLvl w:val="0"/>
        <w:rPr>
          <w:rFonts w:ascii="Times New Roman" w:hAnsi="Times New Roman"/>
          <w:color w:val="538135" w:themeColor="accent6" w:themeShade="BF"/>
          <w:sz w:val="24"/>
          <w:szCs w:val="24"/>
          <w:lang w:val="ro-RO"/>
        </w:rPr>
      </w:pPr>
      <w:r>
        <w:rPr>
          <w:rFonts w:ascii="Times New Roman" w:hAnsi="Times New Roman"/>
          <w:noProof/>
          <w:color w:val="538135" w:themeColor="accent6" w:themeShade="BF"/>
          <w:sz w:val="24"/>
          <w:szCs w:val="24"/>
          <w:lang w:val="ru-RU" w:eastAsia="ru-RU"/>
        </w:rPr>
        <w:drawing>
          <wp:inline distT="0" distB="0" distL="0" distR="0">
            <wp:extent cx="6247561" cy="2479853"/>
            <wp:effectExtent l="19050" t="0" r="19889"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93945" w:rsidRDefault="00241298" w:rsidP="00B91412">
      <w:pPr>
        <w:shd w:val="clear" w:color="auto" w:fill="FFFFFF" w:themeFill="background1"/>
        <w:spacing w:after="0"/>
        <w:ind w:firstLine="426"/>
        <w:jc w:val="both"/>
        <w:rPr>
          <w:rFonts w:ascii="Times New Roman" w:eastAsia="Times New Roman" w:hAnsi="Times New Roman"/>
          <w:sz w:val="28"/>
          <w:szCs w:val="28"/>
          <w:lang w:val="ro-RO" w:eastAsia="ro-RO"/>
        </w:rPr>
      </w:pPr>
      <w:r w:rsidRPr="00D47F28">
        <w:rPr>
          <w:rFonts w:ascii="Times New Roman" w:hAnsi="Times New Roman"/>
          <w:sz w:val="28"/>
          <w:szCs w:val="28"/>
          <w:lang w:val="ro-RO"/>
        </w:rPr>
        <w:t>Atât în cazul utilizării curricula 2010</w:t>
      </w:r>
      <w:r w:rsidR="000042A4" w:rsidRPr="00D47F28">
        <w:rPr>
          <w:rFonts w:ascii="Times New Roman" w:hAnsi="Times New Roman"/>
          <w:sz w:val="28"/>
          <w:szCs w:val="28"/>
          <w:lang w:val="ro-RO"/>
        </w:rPr>
        <w:t>,</w:t>
      </w:r>
      <w:r w:rsidRPr="00D47F28">
        <w:rPr>
          <w:rFonts w:ascii="Times New Roman" w:hAnsi="Times New Roman"/>
          <w:sz w:val="28"/>
          <w:szCs w:val="28"/>
          <w:lang w:val="ro-RO"/>
        </w:rPr>
        <w:t xml:space="preserve"> cât și curricula 2019</w:t>
      </w:r>
      <w:r w:rsidR="000042A4" w:rsidRPr="00D47F28">
        <w:rPr>
          <w:rFonts w:ascii="Times New Roman" w:hAnsi="Times New Roman"/>
          <w:sz w:val="28"/>
          <w:szCs w:val="28"/>
          <w:lang w:val="ro-RO"/>
        </w:rPr>
        <w:t>,</w:t>
      </w:r>
      <w:r w:rsidRPr="00D47F28">
        <w:rPr>
          <w:rFonts w:ascii="Times New Roman" w:hAnsi="Times New Roman"/>
          <w:sz w:val="28"/>
          <w:szCs w:val="28"/>
          <w:lang w:val="ro-RO"/>
        </w:rPr>
        <w:t xml:space="preserve"> n</w:t>
      </w:r>
      <w:r w:rsidR="006772DD" w:rsidRPr="00D47F28">
        <w:rPr>
          <w:rFonts w:ascii="Times New Roman" w:hAnsi="Times New Roman"/>
          <w:sz w:val="28"/>
          <w:szCs w:val="28"/>
          <w:lang w:val="ro-RO"/>
        </w:rPr>
        <w:t>umărul de ore alocat pentru di</w:t>
      </w:r>
      <w:r w:rsidR="000042A4" w:rsidRPr="00D47F28">
        <w:rPr>
          <w:rFonts w:ascii="Times New Roman" w:hAnsi="Times New Roman"/>
          <w:sz w:val="28"/>
          <w:szCs w:val="28"/>
          <w:lang w:val="ro-RO"/>
        </w:rPr>
        <w:t>sciplinele L</w:t>
      </w:r>
      <w:r w:rsidRPr="00D47F28">
        <w:rPr>
          <w:rFonts w:ascii="Times New Roman" w:hAnsi="Times New Roman"/>
          <w:sz w:val="28"/>
          <w:szCs w:val="28"/>
          <w:lang w:val="ro-RO"/>
        </w:rPr>
        <w:t>imba ș</w:t>
      </w:r>
      <w:r w:rsidR="000042A4" w:rsidRPr="00D47F28">
        <w:rPr>
          <w:rFonts w:ascii="Times New Roman" w:hAnsi="Times New Roman"/>
          <w:sz w:val="28"/>
          <w:szCs w:val="28"/>
          <w:lang w:val="ro-RO"/>
        </w:rPr>
        <w:t>i literatura română și L</w:t>
      </w:r>
      <w:r w:rsidR="006772DD" w:rsidRPr="00D47F28">
        <w:rPr>
          <w:rFonts w:ascii="Times New Roman" w:hAnsi="Times New Roman"/>
          <w:sz w:val="28"/>
          <w:szCs w:val="28"/>
          <w:lang w:val="ro-RO"/>
        </w:rPr>
        <w:t>iteratura universală este în strictă conformitate cu prevederile</w:t>
      </w:r>
      <w:r w:rsidR="006772DD" w:rsidRPr="00D47F28">
        <w:rPr>
          <w:rFonts w:ascii="Times New Roman" w:hAnsi="Times New Roman"/>
          <w:i/>
          <w:sz w:val="28"/>
          <w:szCs w:val="28"/>
          <w:lang w:val="ro-RO"/>
        </w:rPr>
        <w:t xml:space="preserve"> </w:t>
      </w:r>
      <w:r w:rsidR="006772DD" w:rsidRPr="00D47F28">
        <w:rPr>
          <w:rFonts w:ascii="Times New Roman" w:eastAsia="Times New Roman" w:hAnsi="Times New Roman"/>
          <w:sz w:val="28"/>
          <w:szCs w:val="28"/>
          <w:lang w:val="ro-RO" w:eastAsia="ro-RO"/>
        </w:rPr>
        <w:t>Planul</w:t>
      </w:r>
      <w:r w:rsidR="0020622A">
        <w:rPr>
          <w:rFonts w:ascii="Times New Roman" w:eastAsia="Times New Roman" w:hAnsi="Times New Roman"/>
          <w:sz w:val="28"/>
          <w:szCs w:val="28"/>
          <w:lang w:val="ro-RO" w:eastAsia="ro-RO"/>
        </w:rPr>
        <w:t>ui</w:t>
      </w:r>
      <w:r w:rsidR="006772DD" w:rsidRPr="00D47F28">
        <w:rPr>
          <w:rFonts w:ascii="Times New Roman" w:eastAsia="Times New Roman" w:hAnsi="Times New Roman"/>
          <w:sz w:val="28"/>
          <w:szCs w:val="28"/>
          <w:lang w:val="ro-RO" w:eastAsia="ro-RO"/>
        </w:rPr>
        <w:t>-cadru pentru  învăţământul  primar, gimnazial și liceal</w:t>
      </w:r>
      <w:r w:rsidRPr="00D47F28">
        <w:rPr>
          <w:rFonts w:ascii="Times New Roman" w:eastAsia="Times New Roman" w:hAnsi="Times New Roman"/>
          <w:sz w:val="28"/>
          <w:szCs w:val="28"/>
          <w:lang w:val="ro-RO" w:eastAsia="ro-RO"/>
        </w:rPr>
        <w:t xml:space="preserve"> </w:t>
      </w:r>
      <w:r w:rsidR="0020622A">
        <w:rPr>
          <w:rFonts w:ascii="Times New Roman" w:eastAsia="Times New Roman" w:hAnsi="Times New Roman"/>
          <w:sz w:val="28"/>
          <w:szCs w:val="28"/>
          <w:lang w:val="ro-RO" w:eastAsia="ro-RO"/>
        </w:rPr>
        <w:t xml:space="preserve">în </w:t>
      </w:r>
      <w:r w:rsidRPr="00D47F28">
        <w:rPr>
          <w:rFonts w:ascii="Times New Roman" w:eastAsia="Times New Roman" w:hAnsi="Times New Roman"/>
          <w:sz w:val="28"/>
          <w:szCs w:val="28"/>
          <w:lang w:val="ro-RO" w:eastAsia="ro-RO"/>
        </w:rPr>
        <w:t>anul de studii 2019 – 2020 (aprobat prin ordinul</w:t>
      </w:r>
      <w:r w:rsidRPr="00D47F28">
        <w:rPr>
          <w:rFonts w:eastAsia="+mn-ea" w:cs="+mn-cs"/>
          <w:kern w:val="24"/>
          <w:sz w:val="28"/>
          <w:szCs w:val="28"/>
          <w:lang w:val="ro-RO"/>
        </w:rPr>
        <w:t xml:space="preserve"> </w:t>
      </w:r>
      <w:r w:rsidRPr="00D47F28">
        <w:rPr>
          <w:rFonts w:ascii="Times New Roman" w:eastAsia="Times New Roman" w:hAnsi="Times New Roman"/>
          <w:sz w:val="28"/>
          <w:szCs w:val="28"/>
          <w:lang w:val="ro-RO" w:eastAsia="ro-RO"/>
        </w:rPr>
        <w:t>nr. 321 din 29.03.2019 ).</w:t>
      </w:r>
    </w:p>
    <w:p w:rsidR="00D47F28" w:rsidRDefault="00D47F28" w:rsidP="00B91412">
      <w:pPr>
        <w:pStyle w:val="a5"/>
        <w:shd w:val="clear" w:color="auto" w:fill="FFFFFF" w:themeFill="background1"/>
        <w:spacing w:after="0"/>
        <w:ind w:left="0" w:firstLine="708"/>
        <w:jc w:val="both"/>
        <w:rPr>
          <w:rFonts w:ascii="Times New Roman" w:hAnsi="Times New Roman"/>
          <w:b/>
          <w:color w:val="385623" w:themeColor="accent6" w:themeShade="80"/>
          <w:sz w:val="24"/>
          <w:szCs w:val="24"/>
          <w:u w:val="single"/>
          <w:lang w:val="ro-RO"/>
        </w:rPr>
      </w:pPr>
    </w:p>
    <w:p w:rsidR="00D47F28" w:rsidRPr="00FD4D49" w:rsidRDefault="00D47F28" w:rsidP="00B91412">
      <w:pPr>
        <w:shd w:val="clear" w:color="auto" w:fill="FFFFFF" w:themeFill="background1"/>
        <w:spacing w:after="0"/>
        <w:jc w:val="both"/>
        <w:rPr>
          <w:rFonts w:ascii="Times New Roman" w:hAnsi="Times New Roman"/>
          <w:b/>
          <w:sz w:val="24"/>
          <w:szCs w:val="24"/>
          <w:lang w:val="ro-RO"/>
        </w:rPr>
      </w:pPr>
      <w:r w:rsidRPr="00FD4D49">
        <w:rPr>
          <w:rFonts w:ascii="Times New Roman" w:hAnsi="Times New Roman"/>
          <w:b/>
          <w:sz w:val="24"/>
          <w:szCs w:val="24"/>
          <w:lang w:val="ro-RO"/>
        </w:rPr>
        <w:t>TEMA DE CERCETARE ȘI APLICARE</w:t>
      </w:r>
    </w:p>
    <w:p w:rsidR="00D47F28" w:rsidRPr="00FD4D49" w:rsidRDefault="00D47F28" w:rsidP="00B91412">
      <w:pPr>
        <w:pStyle w:val="a5"/>
        <w:shd w:val="clear" w:color="auto" w:fill="FFFFFF" w:themeFill="background1"/>
        <w:spacing w:after="0"/>
        <w:ind w:left="0"/>
        <w:jc w:val="both"/>
        <w:rPr>
          <w:rFonts w:ascii="Times New Roman" w:hAnsi="Times New Roman"/>
          <w:sz w:val="28"/>
          <w:szCs w:val="28"/>
          <w:lang w:val="ro-RO"/>
        </w:rPr>
      </w:pPr>
      <w:r w:rsidRPr="00FD4D49">
        <w:rPr>
          <w:rFonts w:ascii="Times New Roman" w:hAnsi="Times New Roman"/>
          <w:sz w:val="28"/>
          <w:szCs w:val="28"/>
          <w:lang w:val="ro-RO"/>
        </w:rPr>
        <w:t>În vederea asigurării implementării graduale a curricula 2019, se recomandă valorificarea următoarelor teme de cercetare</w:t>
      </w:r>
      <w:r w:rsidR="0020622A">
        <w:rPr>
          <w:rFonts w:ascii="Times New Roman" w:hAnsi="Times New Roman"/>
          <w:sz w:val="28"/>
          <w:szCs w:val="28"/>
          <w:lang w:val="ro-RO"/>
        </w:rPr>
        <w:t xml:space="preserve"> și aplicare</w:t>
      </w:r>
      <w:r w:rsidRPr="00FD4D49">
        <w:rPr>
          <w:rFonts w:ascii="Times New Roman" w:hAnsi="Times New Roman"/>
          <w:sz w:val="28"/>
          <w:szCs w:val="28"/>
          <w:lang w:val="ro-RO"/>
        </w:rPr>
        <w:t>:</w:t>
      </w:r>
    </w:p>
    <w:p w:rsidR="00D47F28" w:rsidRPr="00FD4D49" w:rsidRDefault="00D47F28" w:rsidP="00B91412">
      <w:pPr>
        <w:pStyle w:val="a5"/>
        <w:numPr>
          <w:ilvl w:val="0"/>
          <w:numId w:val="14"/>
        </w:numPr>
        <w:shd w:val="clear" w:color="auto" w:fill="FFFFFF" w:themeFill="background1"/>
        <w:spacing w:after="0"/>
        <w:jc w:val="both"/>
        <w:rPr>
          <w:rFonts w:ascii="Times New Roman" w:hAnsi="Times New Roman"/>
          <w:sz w:val="28"/>
          <w:szCs w:val="28"/>
          <w:lang w:val="ro-RO"/>
        </w:rPr>
      </w:pPr>
      <w:r w:rsidRPr="00FD4D49">
        <w:rPr>
          <w:rFonts w:ascii="Times New Roman" w:hAnsi="Times New Roman"/>
          <w:sz w:val="28"/>
          <w:szCs w:val="28"/>
          <w:lang w:val="ro-RO"/>
        </w:rPr>
        <w:t>Managementul implementării calitative a curricula 2019 în clasele a V-a și a X-a;</w:t>
      </w:r>
    </w:p>
    <w:p w:rsidR="00D47F28" w:rsidRPr="00FD4D49" w:rsidRDefault="00D47F28" w:rsidP="00B91412">
      <w:pPr>
        <w:pStyle w:val="a5"/>
        <w:numPr>
          <w:ilvl w:val="0"/>
          <w:numId w:val="14"/>
        </w:numPr>
        <w:shd w:val="clear" w:color="auto" w:fill="FFFFFF" w:themeFill="background1"/>
        <w:spacing w:after="0"/>
        <w:jc w:val="both"/>
        <w:rPr>
          <w:rFonts w:ascii="Times New Roman" w:hAnsi="Times New Roman"/>
          <w:sz w:val="28"/>
          <w:szCs w:val="28"/>
          <w:lang w:val="ro-RO"/>
        </w:rPr>
      </w:pPr>
      <w:r w:rsidRPr="00FD4D49">
        <w:rPr>
          <w:rFonts w:ascii="Times New Roman" w:hAnsi="Times New Roman"/>
          <w:sz w:val="28"/>
          <w:szCs w:val="28"/>
          <w:lang w:val="ro-RO"/>
        </w:rPr>
        <w:t>Instrucțiunea privind managementul temelor pentru acasă în învățământ</w:t>
      </w:r>
      <w:r w:rsidR="0020622A">
        <w:rPr>
          <w:rFonts w:ascii="Times New Roman" w:hAnsi="Times New Roman"/>
          <w:sz w:val="28"/>
          <w:szCs w:val="28"/>
          <w:lang w:val="ro-RO"/>
        </w:rPr>
        <w:t>ul</w:t>
      </w:r>
      <w:r w:rsidRPr="00FD4D49">
        <w:rPr>
          <w:rFonts w:ascii="Times New Roman" w:hAnsi="Times New Roman"/>
          <w:sz w:val="28"/>
          <w:szCs w:val="28"/>
          <w:lang w:val="ro-RO"/>
        </w:rPr>
        <w:t xml:space="preserve"> primar, gimnazial și liceal: continuitate și racordare la curricula 2019;</w:t>
      </w:r>
    </w:p>
    <w:p w:rsidR="00D47F28" w:rsidRPr="00FD4D49" w:rsidRDefault="00D47F28" w:rsidP="00B91412">
      <w:pPr>
        <w:pStyle w:val="a5"/>
        <w:numPr>
          <w:ilvl w:val="0"/>
          <w:numId w:val="14"/>
        </w:numPr>
        <w:shd w:val="clear" w:color="auto" w:fill="FFFFFF" w:themeFill="background1"/>
        <w:spacing w:after="0"/>
        <w:jc w:val="both"/>
        <w:rPr>
          <w:rFonts w:ascii="Times New Roman" w:hAnsi="Times New Roman"/>
          <w:sz w:val="28"/>
          <w:szCs w:val="28"/>
          <w:lang w:val="ro-RO"/>
        </w:rPr>
      </w:pPr>
      <w:r w:rsidRPr="00FD4D49">
        <w:rPr>
          <w:rFonts w:ascii="Times New Roman" w:hAnsi="Times New Roman"/>
          <w:sz w:val="28"/>
          <w:szCs w:val="28"/>
          <w:lang w:val="ro-RO"/>
        </w:rPr>
        <w:t>Metodologia formării și dezvoltării competențelor transdisciplinare ale elevului la Limba și literatura română și Literatura universală;</w:t>
      </w:r>
    </w:p>
    <w:p w:rsidR="00D47F28" w:rsidRPr="00FD4D49" w:rsidRDefault="008944D6" w:rsidP="00B91412">
      <w:pPr>
        <w:pStyle w:val="a5"/>
        <w:numPr>
          <w:ilvl w:val="0"/>
          <w:numId w:val="14"/>
        </w:numPr>
        <w:shd w:val="clear" w:color="auto" w:fill="FFFFFF" w:themeFill="background1"/>
        <w:spacing w:after="0"/>
        <w:jc w:val="both"/>
        <w:rPr>
          <w:rFonts w:ascii="Times New Roman" w:hAnsi="Times New Roman"/>
          <w:sz w:val="28"/>
          <w:szCs w:val="28"/>
          <w:lang w:val="ro-RO"/>
        </w:rPr>
      </w:pPr>
      <w:r>
        <w:rPr>
          <w:rFonts w:ascii="Times New Roman" w:hAnsi="Times New Roman"/>
          <w:sz w:val="28"/>
          <w:szCs w:val="28"/>
          <w:lang w:val="ro-RO"/>
        </w:rPr>
        <w:t>Evaluarea</w:t>
      </w:r>
      <w:r w:rsidR="00D47F28" w:rsidRPr="00FD4D49">
        <w:rPr>
          <w:rFonts w:ascii="Times New Roman" w:hAnsi="Times New Roman"/>
          <w:sz w:val="28"/>
          <w:szCs w:val="28"/>
          <w:lang w:val="ro-RO"/>
        </w:rPr>
        <w:t>, instrument de asigurare a succesului elevului la Limba și literatura română și Literatura universală.</w:t>
      </w:r>
    </w:p>
    <w:p w:rsidR="00693945" w:rsidRPr="00FD4D49" w:rsidRDefault="00693945" w:rsidP="00B91412">
      <w:pPr>
        <w:keepNext/>
        <w:shd w:val="clear" w:color="auto" w:fill="FFFFFF" w:themeFill="background1"/>
        <w:spacing w:after="0"/>
        <w:ind w:firstLine="207"/>
        <w:jc w:val="both"/>
        <w:outlineLvl w:val="0"/>
        <w:rPr>
          <w:rFonts w:ascii="Times New Roman" w:hAnsi="Times New Roman"/>
          <w:i/>
          <w:sz w:val="28"/>
          <w:szCs w:val="28"/>
          <w:lang w:val="ro-RO"/>
        </w:rPr>
      </w:pPr>
      <w:r w:rsidRPr="00FD4D49">
        <w:rPr>
          <w:rFonts w:ascii="Times New Roman" w:hAnsi="Times New Roman"/>
          <w:bCs/>
          <w:sz w:val="28"/>
          <w:szCs w:val="28"/>
          <w:lang w:val="ro-RO"/>
        </w:rPr>
        <w:lastRenderedPageBreak/>
        <w:t xml:space="preserve">Totodată, în conformitate </w:t>
      </w:r>
      <w:r w:rsidR="0020622A">
        <w:rPr>
          <w:rFonts w:ascii="Times New Roman" w:hAnsi="Times New Roman"/>
          <w:bCs/>
          <w:sz w:val="28"/>
          <w:szCs w:val="28"/>
          <w:lang w:val="ro-RO"/>
        </w:rPr>
        <w:t>cu</w:t>
      </w:r>
      <w:r w:rsidRPr="00FD4D49">
        <w:rPr>
          <w:rFonts w:ascii="Times New Roman" w:hAnsi="Times New Roman"/>
          <w:bCs/>
          <w:sz w:val="28"/>
          <w:szCs w:val="28"/>
          <w:lang w:val="ro-RO"/>
        </w:rPr>
        <w:t xml:space="preserve"> prevederile articolul 85 din </w:t>
      </w:r>
      <w:r w:rsidRPr="00FD4D49">
        <w:rPr>
          <w:rFonts w:ascii="Times New Roman" w:hAnsi="Times New Roman"/>
          <w:i/>
          <w:sz w:val="28"/>
          <w:szCs w:val="28"/>
          <w:lang w:val="ro-RO"/>
        </w:rPr>
        <w:t>Regulamentul-tip de organizare și funcționare a instituțiilor de învățământ primar și secundar, ciclul I și II</w:t>
      </w:r>
      <w:r w:rsidRPr="00FD4D49">
        <w:rPr>
          <w:rFonts w:ascii="Times New Roman" w:hAnsi="Times New Roman"/>
          <w:bCs/>
          <w:sz w:val="28"/>
          <w:szCs w:val="28"/>
          <w:lang w:val="ro-RO"/>
        </w:rPr>
        <w:t>, cu privire la atribuțiile Comisiei metodice la nivelul instituției școlare,  se va urmări:</w:t>
      </w:r>
    </w:p>
    <w:p w:rsidR="00693945" w:rsidRPr="00FD4D49" w:rsidRDefault="00693945" w:rsidP="00B91412">
      <w:pPr>
        <w:pStyle w:val="a5"/>
        <w:numPr>
          <w:ilvl w:val="0"/>
          <w:numId w:val="2"/>
        </w:numPr>
        <w:shd w:val="clear" w:color="auto" w:fill="FFFFFF" w:themeFill="background1"/>
        <w:spacing w:after="0"/>
        <w:ind w:left="567"/>
        <w:jc w:val="both"/>
        <w:rPr>
          <w:rFonts w:ascii="Times New Roman" w:hAnsi="Times New Roman"/>
          <w:sz w:val="28"/>
          <w:szCs w:val="28"/>
          <w:lang w:val="ro-RO"/>
        </w:rPr>
      </w:pPr>
      <w:r w:rsidRPr="00FD4D49">
        <w:rPr>
          <w:rFonts w:ascii="Times New Roman" w:hAnsi="Times New Roman"/>
          <w:sz w:val="28"/>
          <w:szCs w:val="28"/>
          <w:lang w:val="ro-RO"/>
        </w:rPr>
        <w:t>Elaborarea unui plan de activitate în vederea valorificării temei</w:t>
      </w:r>
      <w:r w:rsidR="0020622A">
        <w:rPr>
          <w:rFonts w:ascii="Times New Roman" w:hAnsi="Times New Roman"/>
          <w:sz w:val="28"/>
          <w:szCs w:val="28"/>
          <w:lang w:val="ro-RO"/>
        </w:rPr>
        <w:t>/temelor</w:t>
      </w:r>
      <w:r w:rsidRPr="00FD4D49">
        <w:rPr>
          <w:rFonts w:ascii="Times New Roman" w:hAnsi="Times New Roman"/>
          <w:sz w:val="28"/>
          <w:szCs w:val="28"/>
          <w:lang w:val="ro-RO"/>
        </w:rPr>
        <w:t xml:space="preserve"> de cercetare și aplicare (parte a planului de activitate al comisiei metodice);</w:t>
      </w:r>
    </w:p>
    <w:p w:rsidR="00693945" w:rsidRPr="00FD4D49" w:rsidRDefault="00693945" w:rsidP="00B91412">
      <w:pPr>
        <w:pStyle w:val="a5"/>
        <w:numPr>
          <w:ilvl w:val="0"/>
          <w:numId w:val="2"/>
        </w:numPr>
        <w:shd w:val="clear" w:color="auto" w:fill="FFFFFF" w:themeFill="background1"/>
        <w:spacing w:after="0"/>
        <w:ind w:left="567"/>
        <w:jc w:val="both"/>
        <w:rPr>
          <w:rFonts w:ascii="Times New Roman" w:hAnsi="Times New Roman"/>
          <w:sz w:val="28"/>
          <w:szCs w:val="28"/>
          <w:lang w:val="ro-RO"/>
        </w:rPr>
      </w:pPr>
      <w:r w:rsidRPr="00FD4D49">
        <w:rPr>
          <w:rFonts w:ascii="Times New Roman" w:hAnsi="Times New Roman"/>
          <w:sz w:val="28"/>
          <w:szCs w:val="28"/>
          <w:lang w:val="ro-RO"/>
        </w:rPr>
        <w:t>Implementarea aspectelor teoretico-metodice a temei</w:t>
      </w:r>
      <w:r w:rsidR="0020622A">
        <w:rPr>
          <w:rFonts w:ascii="Times New Roman" w:hAnsi="Times New Roman"/>
          <w:sz w:val="28"/>
          <w:szCs w:val="28"/>
          <w:lang w:val="ro-RO"/>
        </w:rPr>
        <w:t>/temelor</w:t>
      </w:r>
      <w:r w:rsidRPr="00FD4D49">
        <w:rPr>
          <w:rFonts w:ascii="Times New Roman" w:hAnsi="Times New Roman"/>
          <w:sz w:val="28"/>
          <w:szCs w:val="28"/>
          <w:lang w:val="ro-RO"/>
        </w:rPr>
        <w:t xml:space="preserve"> de cercetare și aplicare în cadrul orelor; </w:t>
      </w:r>
    </w:p>
    <w:p w:rsidR="00693945" w:rsidRPr="00FD4D49" w:rsidRDefault="00693945" w:rsidP="00B91412">
      <w:pPr>
        <w:pStyle w:val="a5"/>
        <w:numPr>
          <w:ilvl w:val="0"/>
          <w:numId w:val="2"/>
        </w:numPr>
        <w:shd w:val="clear" w:color="auto" w:fill="FFFFFF" w:themeFill="background1"/>
        <w:spacing w:after="0"/>
        <w:ind w:left="567"/>
        <w:jc w:val="both"/>
        <w:rPr>
          <w:rFonts w:ascii="Times New Roman" w:hAnsi="Times New Roman"/>
          <w:sz w:val="28"/>
          <w:szCs w:val="28"/>
          <w:lang w:val="ro-RO"/>
        </w:rPr>
      </w:pPr>
      <w:r w:rsidRPr="00FD4D49">
        <w:rPr>
          <w:rFonts w:ascii="Times New Roman" w:hAnsi="Times New Roman"/>
          <w:sz w:val="28"/>
          <w:szCs w:val="28"/>
          <w:lang w:val="ro-RO"/>
        </w:rPr>
        <w:t>Diseminarea experiențelor avansate și a modelelor practice de punere în aplicare a temei</w:t>
      </w:r>
      <w:r w:rsidR="0020622A">
        <w:rPr>
          <w:rFonts w:ascii="Times New Roman" w:hAnsi="Times New Roman"/>
          <w:sz w:val="28"/>
          <w:szCs w:val="28"/>
          <w:lang w:val="ro-RO"/>
        </w:rPr>
        <w:t>/temelor</w:t>
      </w:r>
      <w:r w:rsidRPr="00FD4D49">
        <w:rPr>
          <w:rFonts w:ascii="Times New Roman" w:hAnsi="Times New Roman"/>
          <w:sz w:val="28"/>
          <w:szCs w:val="28"/>
          <w:lang w:val="ro-RO"/>
        </w:rPr>
        <w:t xml:space="preserve"> de cercetare prin publicarea buletinelor școlare și/sau a articolelor de specialitate.</w:t>
      </w:r>
    </w:p>
    <w:p w:rsidR="000042A4" w:rsidRPr="00FD4D49" w:rsidRDefault="00D47F28" w:rsidP="00B91412">
      <w:pPr>
        <w:shd w:val="clear" w:color="auto" w:fill="FFFFFF" w:themeFill="background1"/>
        <w:spacing w:after="0"/>
        <w:ind w:firstLine="348"/>
        <w:jc w:val="both"/>
        <w:rPr>
          <w:rFonts w:ascii="Times New Roman" w:hAnsi="Times New Roman"/>
          <w:sz w:val="28"/>
          <w:szCs w:val="28"/>
          <w:lang w:val="ro-RO"/>
        </w:rPr>
      </w:pPr>
      <w:r w:rsidRPr="00FD4D49">
        <w:rPr>
          <w:rFonts w:ascii="Times New Roman" w:hAnsi="Times New Roman"/>
          <w:sz w:val="28"/>
          <w:szCs w:val="28"/>
          <w:lang w:val="ro-RO"/>
        </w:rPr>
        <w:t>Fiecare comisie metodică are libertatea de a selecta una sau mai multe teme pentru cercetare și aplicare în cadrul seminarelor teoretico-practice la nivel instituțional și raional/municipal. Totodată, se va încuraja select</w:t>
      </w:r>
      <w:r w:rsidR="0020622A">
        <w:rPr>
          <w:rFonts w:ascii="Times New Roman" w:hAnsi="Times New Roman"/>
          <w:sz w:val="28"/>
          <w:szCs w:val="28"/>
          <w:lang w:val="ro-RO"/>
        </w:rPr>
        <w:t xml:space="preserve">area și derivarea unor aspecte </w:t>
      </w:r>
      <w:r w:rsidRPr="00FD4D49">
        <w:rPr>
          <w:rFonts w:ascii="Times New Roman" w:hAnsi="Times New Roman"/>
          <w:sz w:val="28"/>
          <w:szCs w:val="28"/>
          <w:lang w:val="ro-RO"/>
        </w:rPr>
        <w:t xml:space="preserve">ale temelor propuse pentru dezvoltare în cadrul rapoartelor de autoevaluare și lucrările metodice pentru atestarea cadrelor didactice. </w:t>
      </w:r>
    </w:p>
    <w:p w:rsidR="006772DD" w:rsidRPr="00FD4D49" w:rsidRDefault="006772DD" w:rsidP="00B91412">
      <w:pPr>
        <w:shd w:val="clear" w:color="auto" w:fill="FFFFFF" w:themeFill="background1"/>
        <w:spacing w:after="0"/>
        <w:jc w:val="both"/>
        <w:rPr>
          <w:rFonts w:ascii="Times New Roman" w:hAnsi="Times New Roman"/>
          <w:b/>
          <w:color w:val="385623" w:themeColor="accent6" w:themeShade="80"/>
          <w:sz w:val="28"/>
          <w:szCs w:val="28"/>
          <w:lang w:val="ro-RO"/>
        </w:rPr>
      </w:pPr>
    </w:p>
    <w:p w:rsidR="006772DD" w:rsidRPr="00FD4D49" w:rsidRDefault="006772DD" w:rsidP="00FD4D49">
      <w:pPr>
        <w:shd w:val="clear" w:color="auto" w:fill="FFFFFF" w:themeFill="background1"/>
        <w:spacing w:after="0"/>
        <w:jc w:val="both"/>
        <w:rPr>
          <w:rFonts w:ascii="Times New Roman" w:hAnsi="Times New Roman"/>
          <w:b/>
          <w:sz w:val="28"/>
          <w:szCs w:val="28"/>
          <w:lang w:val="ro-RO"/>
        </w:rPr>
      </w:pPr>
      <w:r w:rsidRPr="00FD4D49">
        <w:rPr>
          <w:rFonts w:ascii="Times New Roman" w:hAnsi="Times New Roman"/>
          <w:b/>
          <w:sz w:val="28"/>
          <w:szCs w:val="28"/>
          <w:lang w:val="ro-RO"/>
        </w:rPr>
        <w:t>STRATEGIA DE PROIECTARE</w:t>
      </w:r>
    </w:p>
    <w:p w:rsidR="00E15575" w:rsidRPr="00FD4D49" w:rsidRDefault="006772DD" w:rsidP="00B91412">
      <w:pPr>
        <w:shd w:val="clear" w:color="auto" w:fill="FFFFFF" w:themeFill="background1"/>
        <w:spacing w:after="0"/>
        <w:ind w:firstLine="708"/>
        <w:jc w:val="both"/>
        <w:rPr>
          <w:rFonts w:ascii="Times New Roman" w:hAnsi="Times New Roman"/>
          <w:sz w:val="28"/>
          <w:szCs w:val="28"/>
          <w:lang w:val="ro-RO"/>
        </w:rPr>
      </w:pPr>
      <w:r w:rsidRPr="00FD4D49">
        <w:rPr>
          <w:rFonts w:ascii="Times New Roman" w:hAnsi="Times New Roman"/>
          <w:sz w:val="28"/>
          <w:szCs w:val="28"/>
          <w:lang w:val="ro-RO"/>
        </w:rPr>
        <w:t>Toate recomandările specificate conform</w:t>
      </w:r>
      <w:r w:rsidR="00693945" w:rsidRPr="00FD4D49">
        <w:rPr>
          <w:rFonts w:ascii="Times New Roman" w:hAnsi="Times New Roman"/>
          <w:sz w:val="28"/>
          <w:szCs w:val="28"/>
          <w:lang w:val="ro-RO"/>
        </w:rPr>
        <w:t xml:space="preserve"> reperelor metodologice din anii precedenți</w:t>
      </w:r>
      <w:r w:rsidR="0020622A">
        <w:rPr>
          <w:rFonts w:ascii="Times New Roman" w:hAnsi="Times New Roman"/>
          <w:sz w:val="28"/>
          <w:szCs w:val="28"/>
          <w:lang w:val="ro-RO"/>
        </w:rPr>
        <w:t xml:space="preserve"> (2015-2019) sunt valabile</w:t>
      </w:r>
      <w:r w:rsidRPr="00FD4D49">
        <w:rPr>
          <w:rFonts w:ascii="Times New Roman" w:hAnsi="Times New Roman"/>
          <w:sz w:val="28"/>
          <w:szCs w:val="28"/>
          <w:lang w:val="ro-RO"/>
        </w:rPr>
        <w:t xml:space="preserve">. </w:t>
      </w:r>
    </w:p>
    <w:p w:rsidR="00693945" w:rsidRPr="00544622" w:rsidRDefault="006772DD" w:rsidP="00B91412">
      <w:pPr>
        <w:shd w:val="clear" w:color="auto" w:fill="FFFFFF" w:themeFill="background1"/>
        <w:spacing w:after="0"/>
        <w:ind w:firstLine="708"/>
        <w:jc w:val="both"/>
        <w:rPr>
          <w:rFonts w:ascii="Times New Roman" w:hAnsi="Times New Roman"/>
          <w:sz w:val="24"/>
          <w:szCs w:val="24"/>
          <w:lang w:val="ro-RO"/>
        </w:rPr>
      </w:pPr>
      <w:r w:rsidRPr="00FD4D49">
        <w:rPr>
          <w:rFonts w:ascii="Times New Roman" w:hAnsi="Times New Roman"/>
          <w:sz w:val="28"/>
          <w:szCs w:val="28"/>
          <w:lang w:val="ro-RO"/>
        </w:rPr>
        <w:t>În procesul de elaborare a</w:t>
      </w:r>
      <w:r w:rsidRPr="00FD4D49">
        <w:rPr>
          <w:rFonts w:ascii="Times New Roman" w:hAnsi="Times New Roman"/>
          <w:b/>
          <w:sz w:val="28"/>
          <w:szCs w:val="28"/>
          <w:lang w:val="ro-RO"/>
        </w:rPr>
        <w:t xml:space="preserve"> </w:t>
      </w:r>
      <w:r w:rsidRPr="00FD4D49">
        <w:rPr>
          <w:rFonts w:ascii="Times New Roman" w:hAnsi="Times New Roman"/>
          <w:sz w:val="28"/>
          <w:szCs w:val="28"/>
          <w:lang w:val="ro-RO"/>
        </w:rPr>
        <w:t>proiectării de lungă durată,</w:t>
      </w:r>
      <w:r w:rsidRPr="00FD4D49">
        <w:rPr>
          <w:rFonts w:ascii="Times New Roman" w:hAnsi="Times New Roman"/>
          <w:b/>
          <w:sz w:val="28"/>
          <w:szCs w:val="28"/>
          <w:lang w:val="ro-RO"/>
        </w:rPr>
        <w:t xml:space="preserve"> </w:t>
      </w:r>
      <w:r w:rsidRPr="00FD4D49">
        <w:rPr>
          <w:rFonts w:ascii="Times New Roman" w:hAnsi="Times New Roman"/>
          <w:sz w:val="28"/>
          <w:szCs w:val="28"/>
          <w:lang w:val="ro-RO"/>
        </w:rPr>
        <w:t>profesorul</w:t>
      </w:r>
      <w:r w:rsidR="00693945" w:rsidRPr="00FD4D49">
        <w:rPr>
          <w:rFonts w:ascii="Times New Roman" w:hAnsi="Times New Roman"/>
          <w:sz w:val="28"/>
          <w:szCs w:val="28"/>
          <w:lang w:val="ro-RO"/>
        </w:rPr>
        <w:t xml:space="preserve"> va respecta reglementările </w:t>
      </w:r>
      <w:r w:rsidR="00E15575" w:rsidRPr="00FD4D49">
        <w:rPr>
          <w:rFonts w:ascii="Times New Roman" w:hAnsi="Times New Roman"/>
          <w:sz w:val="28"/>
          <w:szCs w:val="28"/>
          <w:lang w:val="ro-RO"/>
        </w:rPr>
        <w:t>în vigoare, în conformitate cu Curricula 2010 și 2019</w:t>
      </w:r>
      <w:r w:rsidR="006C052B" w:rsidRPr="00FD4D49">
        <w:rPr>
          <w:rFonts w:ascii="Times New Roman" w:hAnsi="Times New Roman"/>
          <w:sz w:val="28"/>
          <w:szCs w:val="28"/>
          <w:lang w:val="ro-RO"/>
        </w:rPr>
        <w:t>, stabilind numărul unităților de învățare după cum urmează</w:t>
      </w:r>
      <w:r w:rsidR="006C052B" w:rsidRPr="00544622">
        <w:rPr>
          <w:rFonts w:ascii="Times New Roman" w:hAnsi="Times New Roman"/>
          <w:sz w:val="24"/>
          <w:szCs w:val="24"/>
          <w:lang w:val="ro-RO"/>
        </w:rPr>
        <w:t>:</w:t>
      </w:r>
    </w:p>
    <w:tbl>
      <w:tblPr>
        <w:tblStyle w:val="1-3"/>
        <w:tblW w:w="0" w:type="auto"/>
        <w:tblLook w:val="04A0"/>
      </w:tblPr>
      <w:tblGrid>
        <w:gridCol w:w="1035"/>
        <w:gridCol w:w="1601"/>
        <w:gridCol w:w="1791"/>
        <w:gridCol w:w="1068"/>
        <w:gridCol w:w="1417"/>
        <w:gridCol w:w="1134"/>
        <w:gridCol w:w="1241"/>
      </w:tblGrid>
      <w:tr w:rsidR="00C93C05" w:rsidRPr="00544622" w:rsidTr="00C93C05">
        <w:trPr>
          <w:cnfStyle w:val="100000000000"/>
        </w:trPr>
        <w:tc>
          <w:tcPr>
            <w:cnfStyle w:val="001000000000"/>
            <w:tcW w:w="1035" w:type="dxa"/>
          </w:tcPr>
          <w:p w:rsidR="00BA1D55" w:rsidRPr="00C93C05" w:rsidRDefault="00BA1D55" w:rsidP="00B91412">
            <w:pPr>
              <w:shd w:val="clear" w:color="auto" w:fill="FFFFFF" w:themeFill="background1"/>
              <w:spacing w:after="0"/>
              <w:jc w:val="center"/>
              <w:rPr>
                <w:rFonts w:ascii="Times New Roman" w:hAnsi="Times New Roman"/>
                <w:sz w:val="28"/>
                <w:szCs w:val="28"/>
                <w:lang w:val="ro-RO"/>
              </w:rPr>
            </w:pPr>
            <w:r w:rsidRPr="00C93C05">
              <w:rPr>
                <w:rFonts w:ascii="Times New Roman" w:hAnsi="Times New Roman"/>
                <w:sz w:val="28"/>
                <w:szCs w:val="28"/>
                <w:lang w:val="ro-RO"/>
              </w:rPr>
              <w:t>Clasa</w:t>
            </w:r>
          </w:p>
        </w:tc>
        <w:tc>
          <w:tcPr>
            <w:tcW w:w="1601" w:type="dxa"/>
          </w:tcPr>
          <w:p w:rsidR="00BA1D55" w:rsidRPr="00C93C05" w:rsidRDefault="00BA1D55" w:rsidP="00B91412">
            <w:pPr>
              <w:shd w:val="clear" w:color="auto" w:fill="FFFFFF" w:themeFill="background1"/>
              <w:spacing w:after="0"/>
              <w:jc w:val="center"/>
              <w:cnfStyle w:val="100000000000"/>
              <w:rPr>
                <w:rFonts w:ascii="Times New Roman" w:hAnsi="Times New Roman"/>
                <w:sz w:val="28"/>
                <w:szCs w:val="28"/>
                <w:lang w:val="ro-RO"/>
              </w:rPr>
            </w:pPr>
            <w:r w:rsidRPr="00C93C05">
              <w:rPr>
                <w:rFonts w:ascii="Times New Roman" w:hAnsi="Times New Roman"/>
                <w:sz w:val="28"/>
                <w:szCs w:val="28"/>
                <w:lang w:val="ro-RO"/>
              </w:rPr>
              <w:t>Numărul</w:t>
            </w:r>
          </w:p>
          <w:p w:rsidR="00BA1D55" w:rsidRPr="00C93C05" w:rsidRDefault="00BA1D55" w:rsidP="00B91412">
            <w:pPr>
              <w:shd w:val="clear" w:color="auto" w:fill="FFFFFF" w:themeFill="background1"/>
              <w:spacing w:after="0"/>
              <w:jc w:val="center"/>
              <w:cnfStyle w:val="100000000000"/>
              <w:rPr>
                <w:rFonts w:ascii="Times New Roman" w:hAnsi="Times New Roman"/>
                <w:sz w:val="28"/>
                <w:szCs w:val="28"/>
                <w:lang w:val="ro-RO"/>
              </w:rPr>
            </w:pPr>
            <w:r w:rsidRPr="00C93C05">
              <w:rPr>
                <w:rFonts w:ascii="Times New Roman" w:hAnsi="Times New Roman"/>
                <w:sz w:val="28"/>
                <w:szCs w:val="28"/>
                <w:lang w:val="ro-RO"/>
              </w:rPr>
              <w:t>de ore săptămânal</w:t>
            </w:r>
          </w:p>
        </w:tc>
        <w:tc>
          <w:tcPr>
            <w:tcW w:w="1791" w:type="dxa"/>
          </w:tcPr>
          <w:p w:rsidR="00BA1D55" w:rsidRPr="00C93C05" w:rsidRDefault="00BA1D55" w:rsidP="00B91412">
            <w:pPr>
              <w:shd w:val="clear" w:color="auto" w:fill="FFFFFF" w:themeFill="background1"/>
              <w:spacing w:after="0"/>
              <w:jc w:val="center"/>
              <w:cnfStyle w:val="100000000000"/>
              <w:rPr>
                <w:rFonts w:ascii="Times New Roman" w:hAnsi="Times New Roman"/>
                <w:sz w:val="28"/>
                <w:szCs w:val="28"/>
                <w:lang w:val="ro-RO"/>
              </w:rPr>
            </w:pPr>
            <w:r w:rsidRPr="00C93C05">
              <w:rPr>
                <w:rFonts w:ascii="Times New Roman" w:hAnsi="Times New Roman"/>
                <w:sz w:val="28"/>
                <w:szCs w:val="28"/>
                <w:lang w:val="ro-RO"/>
              </w:rPr>
              <w:t>Numărul de ore</w:t>
            </w:r>
          </w:p>
          <w:p w:rsidR="00BA1D55" w:rsidRPr="00C93C05" w:rsidRDefault="00C93C05" w:rsidP="00B91412">
            <w:pPr>
              <w:shd w:val="clear" w:color="auto" w:fill="FFFFFF" w:themeFill="background1"/>
              <w:spacing w:after="0"/>
              <w:jc w:val="center"/>
              <w:cnfStyle w:val="100000000000"/>
              <w:rPr>
                <w:rFonts w:ascii="Times New Roman" w:hAnsi="Times New Roman"/>
                <w:sz w:val="28"/>
                <w:szCs w:val="28"/>
                <w:lang w:val="ro-RO"/>
              </w:rPr>
            </w:pPr>
            <w:r>
              <w:rPr>
                <w:rFonts w:ascii="Times New Roman" w:hAnsi="Times New Roman"/>
                <w:sz w:val="28"/>
                <w:szCs w:val="28"/>
                <w:lang w:val="ro-RO"/>
              </w:rPr>
              <w:t>per unit.</w:t>
            </w:r>
            <w:r w:rsidR="00BA1D55" w:rsidRPr="00C93C05">
              <w:rPr>
                <w:rFonts w:ascii="Times New Roman" w:hAnsi="Times New Roman"/>
                <w:sz w:val="28"/>
                <w:szCs w:val="28"/>
                <w:lang w:val="ro-RO"/>
              </w:rPr>
              <w:t xml:space="preserve"> de învățare</w:t>
            </w:r>
          </w:p>
        </w:tc>
        <w:tc>
          <w:tcPr>
            <w:tcW w:w="2485" w:type="dxa"/>
            <w:gridSpan w:val="2"/>
          </w:tcPr>
          <w:p w:rsidR="00BA1D55" w:rsidRPr="00C93C05" w:rsidRDefault="00BA1D55" w:rsidP="00B91412">
            <w:pPr>
              <w:shd w:val="clear" w:color="auto" w:fill="FFFFFF" w:themeFill="background1"/>
              <w:spacing w:after="0"/>
              <w:jc w:val="center"/>
              <w:cnfStyle w:val="100000000000"/>
              <w:rPr>
                <w:rFonts w:ascii="Times New Roman" w:hAnsi="Times New Roman"/>
                <w:sz w:val="28"/>
                <w:szCs w:val="28"/>
                <w:lang w:val="ro-RO"/>
              </w:rPr>
            </w:pPr>
            <w:r w:rsidRPr="00C93C05">
              <w:rPr>
                <w:rFonts w:ascii="Times New Roman" w:hAnsi="Times New Roman"/>
                <w:sz w:val="28"/>
                <w:szCs w:val="28"/>
                <w:lang w:val="ro-RO"/>
              </w:rPr>
              <w:t>Numărul de unități de învățare</w:t>
            </w:r>
          </w:p>
        </w:tc>
        <w:tc>
          <w:tcPr>
            <w:tcW w:w="2375" w:type="dxa"/>
            <w:gridSpan w:val="2"/>
          </w:tcPr>
          <w:p w:rsidR="00BA1D55" w:rsidRPr="00C93C05" w:rsidRDefault="00BA1D55" w:rsidP="00B91412">
            <w:pPr>
              <w:shd w:val="clear" w:color="auto" w:fill="FFFFFF" w:themeFill="background1"/>
              <w:spacing w:after="0"/>
              <w:jc w:val="center"/>
              <w:cnfStyle w:val="100000000000"/>
              <w:rPr>
                <w:rFonts w:ascii="Times New Roman" w:hAnsi="Times New Roman"/>
                <w:sz w:val="28"/>
                <w:szCs w:val="28"/>
                <w:lang w:val="ro-RO"/>
              </w:rPr>
            </w:pPr>
            <w:r w:rsidRPr="00C93C05">
              <w:rPr>
                <w:rFonts w:ascii="Times New Roman" w:hAnsi="Times New Roman"/>
                <w:sz w:val="28"/>
                <w:szCs w:val="28"/>
                <w:lang w:val="ro-RO"/>
              </w:rPr>
              <w:t>Numărul de ore anual</w:t>
            </w:r>
          </w:p>
        </w:tc>
      </w:tr>
      <w:tr w:rsidR="00C93C05" w:rsidRPr="00544622" w:rsidTr="00C93C05">
        <w:trPr>
          <w:cnfStyle w:val="000000100000"/>
        </w:trPr>
        <w:tc>
          <w:tcPr>
            <w:cnfStyle w:val="001000000000"/>
            <w:tcW w:w="1035" w:type="dxa"/>
          </w:tcPr>
          <w:p w:rsidR="00BA1D55" w:rsidRPr="00544622" w:rsidRDefault="00BA1D55" w:rsidP="00B91412">
            <w:pPr>
              <w:shd w:val="clear" w:color="auto" w:fill="FFFFFF" w:themeFill="background1"/>
              <w:spacing w:after="0"/>
              <w:jc w:val="center"/>
              <w:rPr>
                <w:rFonts w:ascii="Times New Roman" w:hAnsi="Times New Roman"/>
                <w:sz w:val="24"/>
                <w:szCs w:val="24"/>
                <w:lang w:val="ro-RO"/>
              </w:rPr>
            </w:pPr>
            <w:r w:rsidRPr="00544622">
              <w:rPr>
                <w:rFonts w:ascii="Times New Roman" w:hAnsi="Times New Roman"/>
                <w:sz w:val="24"/>
                <w:szCs w:val="24"/>
                <w:lang w:val="ro-RO"/>
              </w:rPr>
              <w:t>V</w:t>
            </w:r>
          </w:p>
        </w:tc>
        <w:tc>
          <w:tcPr>
            <w:tcW w:w="1601" w:type="dxa"/>
          </w:tcPr>
          <w:p w:rsidR="00BA1D55" w:rsidRPr="00544622" w:rsidRDefault="00BA1D55" w:rsidP="00B91412">
            <w:pPr>
              <w:shd w:val="clear" w:color="auto" w:fill="FFFFFF" w:themeFill="background1"/>
              <w:spacing w:after="0"/>
              <w:jc w:val="center"/>
              <w:cnfStyle w:val="000000100000"/>
              <w:rPr>
                <w:rFonts w:ascii="Times New Roman" w:hAnsi="Times New Roman"/>
                <w:sz w:val="24"/>
                <w:szCs w:val="24"/>
                <w:lang w:val="ro-RO"/>
              </w:rPr>
            </w:pPr>
            <w:r w:rsidRPr="00544622">
              <w:rPr>
                <w:rFonts w:ascii="Times New Roman" w:hAnsi="Times New Roman"/>
                <w:sz w:val="24"/>
                <w:szCs w:val="24"/>
                <w:lang w:val="ro-RO"/>
              </w:rPr>
              <w:t>6</w:t>
            </w:r>
          </w:p>
        </w:tc>
        <w:tc>
          <w:tcPr>
            <w:tcW w:w="1791" w:type="dxa"/>
          </w:tcPr>
          <w:p w:rsidR="00BA1D55" w:rsidRPr="00050AD4" w:rsidRDefault="00BA1D55" w:rsidP="00B91412">
            <w:pPr>
              <w:shd w:val="clear" w:color="auto" w:fill="FFFFFF" w:themeFill="background1"/>
              <w:spacing w:after="0"/>
              <w:jc w:val="center"/>
              <w:cnfStyle w:val="000000100000"/>
              <w:rPr>
                <w:rFonts w:ascii="Times New Roman" w:hAnsi="Times New Roman"/>
                <w:b/>
                <w:sz w:val="24"/>
                <w:szCs w:val="24"/>
                <w:lang w:val="ro-RO"/>
              </w:rPr>
            </w:pPr>
            <w:r w:rsidRPr="00050AD4">
              <w:rPr>
                <w:rFonts w:ascii="Times New Roman" w:hAnsi="Times New Roman"/>
                <w:b/>
                <w:sz w:val="24"/>
                <w:szCs w:val="24"/>
                <w:lang w:val="ro-RO"/>
              </w:rPr>
              <w:t>18 -20</w:t>
            </w:r>
          </w:p>
        </w:tc>
        <w:tc>
          <w:tcPr>
            <w:tcW w:w="2485" w:type="dxa"/>
            <w:gridSpan w:val="2"/>
          </w:tcPr>
          <w:p w:rsidR="00BA1D55" w:rsidRPr="00544622" w:rsidRDefault="00BA1D55" w:rsidP="00B91412">
            <w:pPr>
              <w:shd w:val="clear" w:color="auto" w:fill="FFFFFF" w:themeFill="background1"/>
              <w:spacing w:after="0"/>
              <w:jc w:val="center"/>
              <w:cnfStyle w:val="000000100000"/>
              <w:rPr>
                <w:rFonts w:ascii="Times New Roman" w:hAnsi="Times New Roman"/>
                <w:b/>
                <w:sz w:val="24"/>
                <w:szCs w:val="24"/>
                <w:lang w:val="ro-RO"/>
              </w:rPr>
            </w:pPr>
            <w:r w:rsidRPr="00544622">
              <w:rPr>
                <w:rFonts w:ascii="Times New Roman" w:hAnsi="Times New Roman"/>
                <w:b/>
                <w:sz w:val="24"/>
                <w:szCs w:val="24"/>
                <w:lang w:val="ro-RO"/>
              </w:rPr>
              <w:t>10-11</w:t>
            </w:r>
          </w:p>
        </w:tc>
        <w:tc>
          <w:tcPr>
            <w:tcW w:w="2375" w:type="dxa"/>
            <w:gridSpan w:val="2"/>
          </w:tcPr>
          <w:p w:rsidR="00BA1D55" w:rsidRPr="00544622" w:rsidRDefault="00BA1D55" w:rsidP="00B91412">
            <w:pPr>
              <w:shd w:val="clear" w:color="auto" w:fill="FFFFFF" w:themeFill="background1"/>
              <w:spacing w:after="0"/>
              <w:jc w:val="center"/>
              <w:cnfStyle w:val="000000100000"/>
              <w:rPr>
                <w:rFonts w:ascii="Times New Roman" w:hAnsi="Times New Roman"/>
                <w:sz w:val="24"/>
                <w:szCs w:val="24"/>
                <w:lang w:val="ro-RO"/>
              </w:rPr>
            </w:pPr>
            <w:r w:rsidRPr="00544622">
              <w:rPr>
                <w:rFonts w:ascii="Times New Roman" w:hAnsi="Times New Roman"/>
                <w:sz w:val="24"/>
                <w:szCs w:val="24"/>
                <w:lang w:val="ro-RO"/>
              </w:rPr>
              <w:t>204</w:t>
            </w:r>
          </w:p>
        </w:tc>
      </w:tr>
      <w:tr w:rsidR="00C93C05" w:rsidRPr="00544622" w:rsidTr="00C93C05">
        <w:tc>
          <w:tcPr>
            <w:cnfStyle w:val="001000000000"/>
            <w:tcW w:w="1035" w:type="dxa"/>
          </w:tcPr>
          <w:p w:rsidR="00BA1D55" w:rsidRPr="00544622" w:rsidRDefault="00BA1D55" w:rsidP="00B91412">
            <w:pPr>
              <w:shd w:val="clear" w:color="auto" w:fill="FFFFFF" w:themeFill="background1"/>
              <w:spacing w:after="0"/>
              <w:jc w:val="center"/>
              <w:rPr>
                <w:rFonts w:ascii="Times New Roman" w:hAnsi="Times New Roman"/>
                <w:sz w:val="24"/>
                <w:szCs w:val="24"/>
                <w:lang w:val="ro-RO"/>
              </w:rPr>
            </w:pPr>
            <w:r w:rsidRPr="00544622">
              <w:rPr>
                <w:rFonts w:ascii="Times New Roman" w:hAnsi="Times New Roman"/>
                <w:sz w:val="24"/>
                <w:szCs w:val="24"/>
                <w:lang w:val="ro-RO"/>
              </w:rPr>
              <w:t>VI</w:t>
            </w:r>
          </w:p>
        </w:tc>
        <w:tc>
          <w:tcPr>
            <w:tcW w:w="1601" w:type="dxa"/>
          </w:tcPr>
          <w:p w:rsidR="00BA1D55" w:rsidRPr="00544622" w:rsidRDefault="00BA1D55" w:rsidP="00B91412">
            <w:pPr>
              <w:shd w:val="clear" w:color="auto" w:fill="FFFFFF" w:themeFill="background1"/>
              <w:spacing w:after="0"/>
              <w:jc w:val="center"/>
              <w:cnfStyle w:val="000000000000"/>
              <w:rPr>
                <w:rFonts w:ascii="Times New Roman" w:hAnsi="Times New Roman"/>
                <w:sz w:val="24"/>
                <w:szCs w:val="24"/>
                <w:lang w:val="ro-RO"/>
              </w:rPr>
            </w:pPr>
            <w:r w:rsidRPr="00544622">
              <w:rPr>
                <w:rFonts w:ascii="Times New Roman" w:hAnsi="Times New Roman"/>
                <w:sz w:val="24"/>
                <w:szCs w:val="24"/>
                <w:lang w:val="ro-RO"/>
              </w:rPr>
              <w:t>6</w:t>
            </w:r>
          </w:p>
        </w:tc>
        <w:tc>
          <w:tcPr>
            <w:tcW w:w="1791" w:type="dxa"/>
          </w:tcPr>
          <w:p w:rsidR="00BA1D55" w:rsidRPr="00544622" w:rsidRDefault="00BA1D55" w:rsidP="00B91412">
            <w:pPr>
              <w:shd w:val="clear" w:color="auto" w:fill="FFFFFF" w:themeFill="background1"/>
              <w:spacing w:after="0"/>
              <w:jc w:val="center"/>
              <w:cnfStyle w:val="000000000000"/>
              <w:rPr>
                <w:rFonts w:ascii="Times New Roman" w:hAnsi="Times New Roman"/>
                <w:sz w:val="24"/>
                <w:szCs w:val="24"/>
                <w:lang w:val="ro-RO"/>
              </w:rPr>
            </w:pPr>
            <w:r w:rsidRPr="00544622">
              <w:rPr>
                <w:rFonts w:ascii="Times New Roman" w:hAnsi="Times New Roman"/>
                <w:sz w:val="24"/>
                <w:szCs w:val="24"/>
                <w:lang w:val="ro-RO"/>
              </w:rPr>
              <w:t>12-15</w:t>
            </w:r>
          </w:p>
        </w:tc>
        <w:tc>
          <w:tcPr>
            <w:tcW w:w="2485" w:type="dxa"/>
            <w:gridSpan w:val="2"/>
          </w:tcPr>
          <w:p w:rsidR="00BA1D55" w:rsidRPr="00544622" w:rsidRDefault="00BA1D55" w:rsidP="00B91412">
            <w:pPr>
              <w:shd w:val="clear" w:color="auto" w:fill="FFFFFF" w:themeFill="background1"/>
              <w:spacing w:after="0"/>
              <w:jc w:val="center"/>
              <w:cnfStyle w:val="000000000000"/>
              <w:rPr>
                <w:rFonts w:ascii="Times New Roman" w:hAnsi="Times New Roman"/>
                <w:b/>
                <w:sz w:val="24"/>
                <w:szCs w:val="24"/>
                <w:lang w:val="ro-RO"/>
              </w:rPr>
            </w:pPr>
            <w:r w:rsidRPr="00544622">
              <w:rPr>
                <w:rFonts w:ascii="Times New Roman" w:hAnsi="Times New Roman"/>
                <w:b/>
                <w:sz w:val="24"/>
                <w:szCs w:val="24"/>
                <w:lang w:val="ro-RO"/>
              </w:rPr>
              <w:t>14-17</w:t>
            </w:r>
          </w:p>
        </w:tc>
        <w:tc>
          <w:tcPr>
            <w:tcW w:w="2375" w:type="dxa"/>
            <w:gridSpan w:val="2"/>
          </w:tcPr>
          <w:p w:rsidR="00BA1D55" w:rsidRPr="00544622" w:rsidRDefault="00BA1D55" w:rsidP="00B91412">
            <w:pPr>
              <w:shd w:val="clear" w:color="auto" w:fill="FFFFFF" w:themeFill="background1"/>
              <w:spacing w:after="0"/>
              <w:jc w:val="center"/>
              <w:cnfStyle w:val="000000000000"/>
              <w:rPr>
                <w:rFonts w:ascii="Times New Roman" w:hAnsi="Times New Roman"/>
                <w:sz w:val="24"/>
                <w:szCs w:val="24"/>
                <w:lang w:val="ro-RO"/>
              </w:rPr>
            </w:pPr>
            <w:r w:rsidRPr="00544622">
              <w:rPr>
                <w:rFonts w:ascii="Times New Roman" w:hAnsi="Times New Roman"/>
                <w:sz w:val="24"/>
                <w:szCs w:val="24"/>
                <w:lang w:val="ro-RO"/>
              </w:rPr>
              <w:t>204</w:t>
            </w:r>
          </w:p>
        </w:tc>
      </w:tr>
      <w:tr w:rsidR="00C93C05" w:rsidRPr="00544622" w:rsidTr="00C93C05">
        <w:trPr>
          <w:cnfStyle w:val="000000100000"/>
        </w:trPr>
        <w:tc>
          <w:tcPr>
            <w:cnfStyle w:val="001000000000"/>
            <w:tcW w:w="1035" w:type="dxa"/>
          </w:tcPr>
          <w:p w:rsidR="00BA1D55" w:rsidRPr="00544622" w:rsidRDefault="00BA1D55" w:rsidP="00B91412">
            <w:pPr>
              <w:shd w:val="clear" w:color="auto" w:fill="FFFFFF" w:themeFill="background1"/>
              <w:spacing w:after="0"/>
              <w:jc w:val="center"/>
              <w:rPr>
                <w:rFonts w:ascii="Times New Roman" w:hAnsi="Times New Roman"/>
                <w:sz w:val="24"/>
                <w:szCs w:val="24"/>
                <w:lang w:val="ro-RO"/>
              </w:rPr>
            </w:pPr>
            <w:r w:rsidRPr="00544622">
              <w:rPr>
                <w:rFonts w:ascii="Times New Roman" w:hAnsi="Times New Roman"/>
                <w:sz w:val="24"/>
                <w:szCs w:val="24"/>
                <w:lang w:val="ro-RO"/>
              </w:rPr>
              <w:t>VII</w:t>
            </w:r>
          </w:p>
        </w:tc>
        <w:tc>
          <w:tcPr>
            <w:tcW w:w="1601" w:type="dxa"/>
          </w:tcPr>
          <w:p w:rsidR="00BA1D55" w:rsidRPr="00544622" w:rsidRDefault="00BA1D55" w:rsidP="00B91412">
            <w:pPr>
              <w:shd w:val="clear" w:color="auto" w:fill="FFFFFF" w:themeFill="background1"/>
              <w:spacing w:after="0"/>
              <w:jc w:val="center"/>
              <w:cnfStyle w:val="000000100000"/>
              <w:rPr>
                <w:rFonts w:ascii="Times New Roman" w:hAnsi="Times New Roman"/>
                <w:sz w:val="24"/>
                <w:szCs w:val="24"/>
                <w:lang w:val="ro-RO"/>
              </w:rPr>
            </w:pPr>
            <w:r w:rsidRPr="00544622">
              <w:rPr>
                <w:rFonts w:ascii="Times New Roman" w:hAnsi="Times New Roman"/>
                <w:sz w:val="24"/>
                <w:szCs w:val="24"/>
                <w:lang w:val="ro-RO"/>
              </w:rPr>
              <w:t>5</w:t>
            </w:r>
          </w:p>
        </w:tc>
        <w:tc>
          <w:tcPr>
            <w:tcW w:w="1791" w:type="dxa"/>
          </w:tcPr>
          <w:p w:rsidR="00BA1D55" w:rsidRPr="00544622" w:rsidRDefault="00BA1D55" w:rsidP="00B91412">
            <w:pPr>
              <w:shd w:val="clear" w:color="auto" w:fill="FFFFFF" w:themeFill="background1"/>
              <w:spacing w:after="0"/>
              <w:jc w:val="center"/>
              <w:cnfStyle w:val="000000100000"/>
              <w:rPr>
                <w:rFonts w:ascii="Times New Roman" w:hAnsi="Times New Roman"/>
                <w:sz w:val="24"/>
                <w:szCs w:val="24"/>
                <w:lang w:val="ro-RO"/>
              </w:rPr>
            </w:pPr>
            <w:r w:rsidRPr="00544622">
              <w:rPr>
                <w:rFonts w:ascii="Times New Roman" w:hAnsi="Times New Roman"/>
                <w:sz w:val="24"/>
                <w:szCs w:val="24"/>
                <w:lang w:val="ro-RO"/>
              </w:rPr>
              <w:t>12-15</w:t>
            </w:r>
          </w:p>
        </w:tc>
        <w:tc>
          <w:tcPr>
            <w:tcW w:w="2485" w:type="dxa"/>
            <w:gridSpan w:val="2"/>
          </w:tcPr>
          <w:p w:rsidR="00BA1D55" w:rsidRPr="00544622" w:rsidRDefault="00DC5664" w:rsidP="00B91412">
            <w:pPr>
              <w:shd w:val="clear" w:color="auto" w:fill="FFFFFF" w:themeFill="background1"/>
              <w:spacing w:after="0"/>
              <w:jc w:val="center"/>
              <w:cnfStyle w:val="000000100000"/>
              <w:rPr>
                <w:rFonts w:ascii="Times New Roman" w:hAnsi="Times New Roman"/>
                <w:b/>
                <w:sz w:val="24"/>
                <w:szCs w:val="24"/>
                <w:lang w:val="ro-RO"/>
              </w:rPr>
            </w:pPr>
            <w:r w:rsidRPr="00544622">
              <w:rPr>
                <w:rFonts w:ascii="Times New Roman" w:hAnsi="Times New Roman"/>
                <w:b/>
                <w:sz w:val="24"/>
                <w:szCs w:val="24"/>
                <w:lang w:val="ro-RO"/>
              </w:rPr>
              <w:t>11-14</w:t>
            </w:r>
          </w:p>
        </w:tc>
        <w:tc>
          <w:tcPr>
            <w:tcW w:w="2375" w:type="dxa"/>
            <w:gridSpan w:val="2"/>
          </w:tcPr>
          <w:p w:rsidR="00BA1D55" w:rsidRPr="00544622" w:rsidRDefault="00DC5664" w:rsidP="00B91412">
            <w:pPr>
              <w:shd w:val="clear" w:color="auto" w:fill="FFFFFF" w:themeFill="background1"/>
              <w:spacing w:after="0"/>
              <w:jc w:val="center"/>
              <w:cnfStyle w:val="000000100000"/>
              <w:rPr>
                <w:rFonts w:ascii="Times New Roman" w:hAnsi="Times New Roman"/>
                <w:sz w:val="24"/>
                <w:szCs w:val="24"/>
                <w:lang w:val="ro-RO"/>
              </w:rPr>
            </w:pPr>
            <w:r w:rsidRPr="00544622">
              <w:rPr>
                <w:rFonts w:ascii="Times New Roman" w:hAnsi="Times New Roman"/>
                <w:sz w:val="24"/>
                <w:szCs w:val="24"/>
                <w:lang w:val="ro-RO"/>
              </w:rPr>
              <w:t>170</w:t>
            </w:r>
          </w:p>
        </w:tc>
      </w:tr>
      <w:tr w:rsidR="00C93C05" w:rsidRPr="00544622" w:rsidTr="00C93C05">
        <w:tc>
          <w:tcPr>
            <w:cnfStyle w:val="001000000000"/>
            <w:tcW w:w="1035" w:type="dxa"/>
          </w:tcPr>
          <w:p w:rsidR="00BA1D55" w:rsidRPr="00544622" w:rsidRDefault="00BA1D55" w:rsidP="00B91412">
            <w:pPr>
              <w:shd w:val="clear" w:color="auto" w:fill="FFFFFF" w:themeFill="background1"/>
              <w:spacing w:after="0"/>
              <w:jc w:val="center"/>
              <w:rPr>
                <w:rFonts w:ascii="Times New Roman" w:hAnsi="Times New Roman"/>
                <w:sz w:val="24"/>
                <w:szCs w:val="24"/>
                <w:lang w:val="ro-RO"/>
              </w:rPr>
            </w:pPr>
            <w:r w:rsidRPr="00544622">
              <w:rPr>
                <w:rFonts w:ascii="Times New Roman" w:hAnsi="Times New Roman"/>
                <w:sz w:val="24"/>
                <w:szCs w:val="24"/>
                <w:lang w:val="ro-RO"/>
              </w:rPr>
              <w:t>VIII</w:t>
            </w:r>
          </w:p>
        </w:tc>
        <w:tc>
          <w:tcPr>
            <w:tcW w:w="1601" w:type="dxa"/>
          </w:tcPr>
          <w:p w:rsidR="00BA1D55" w:rsidRPr="00544622" w:rsidRDefault="00BA1D55" w:rsidP="00B91412">
            <w:pPr>
              <w:shd w:val="clear" w:color="auto" w:fill="FFFFFF" w:themeFill="background1"/>
              <w:spacing w:after="0"/>
              <w:jc w:val="center"/>
              <w:cnfStyle w:val="000000000000"/>
              <w:rPr>
                <w:rFonts w:ascii="Times New Roman" w:hAnsi="Times New Roman"/>
                <w:sz w:val="24"/>
                <w:szCs w:val="24"/>
                <w:lang w:val="ro-RO"/>
              </w:rPr>
            </w:pPr>
            <w:r w:rsidRPr="00544622">
              <w:rPr>
                <w:rFonts w:ascii="Times New Roman" w:hAnsi="Times New Roman"/>
                <w:sz w:val="24"/>
                <w:szCs w:val="24"/>
                <w:lang w:val="ro-RO"/>
              </w:rPr>
              <w:t>5</w:t>
            </w:r>
          </w:p>
        </w:tc>
        <w:tc>
          <w:tcPr>
            <w:tcW w:w="1791" w:type="dxa"/>
          </w:tcPr>
          <w:p w:rsidR="00BA1D55" w:rsidRPr="00544622" w:rsidRDefault="00BA1D55" w:rsidP="00B91412">
            <w:pPr>
              <w:shd w:val="clear" w:color="auto" w:fill="FFFFFF" w:themeFill="background1"/>
              <w:spacing w:after="0"/>
              <w:jc w:val="center"/>
              <w:cnfStyle w:val="000000000000"/>
              <w:rPr>
                <w:rFonts w:ascii="Times New Roman" w:hAnsi="Times New Roman"/>
                <w:sz w:val="24"/>
                <w:szCs w:val="24"/>
                <w:lang w:val="ro-RO"/>
              </w:rPr>
            </w:pPr>
            <w:r w:rsidRPr="00544622">
              <w:rPr>
                <w:rFonts w:ascii="Times New Roman" w:hAnsi="Times New Roman"/>
                <w:sz w:val="24"/>
                <w:szCs w:val="24"/>
                <w:lang w:val="ro-RO"/>
              </w:rPr>
              <w:t>12-15</w:t>
            </w:r>
          </w:p>
        </w:tc>
        <w:tc>
          <w:tcPr>
            <w:tcW w:w="2485" w:type="dxa"/>
            <w:gridSpan w:val="2"/>
          </w:tcPr>
          <w:p w:rsidR="00BA1D55" w:rsidRPr="00544622" w:rsidRDefault="00DC5664" w:rsidP="00B91412">
            <w:pPr>
              <w:shd w:val="clear" w:color="auto" w:fill="FFFFFF" w:themeFill="background1"/>
              <w:spacing w:after="0"/>
              <w:jc w:val="center"/>
              <w:cnfStyle w:val="000000000000"/>
              <w:rPr>
                <w:rFonts w:ascii="Times New Roman" w:hAnsi="Times New Roman"/>
                <w:b/>
                <w:sz w:val="24"/>
                <w:szCs w:val="24"/>
                <w:lang w:val="ro-RO"/>
              </w:rPr>
            </w:pPr>
            <w:r w:rsidRPr="00544622">
              <w:rPr>
                <w:rFonts w:ascii="Times New Roman" w:hAnsi="Times New Roman"/>
                <w:b/>
                <w:sz w:val="24"/>
                <w:szCs w:val="24"/>
                <w:lang w:val="ro-RO"/>
              </w:rPr>
              <w:t>11-14</w:t>
            </w:r>
          </w:p>
        </w:tc>
        <w:tc>
          <w:tcPr>
            <w:tcW w:w="2375" w:type="dxa"/>
            <w:gridSpan w:val="2"/>
          </w:tcPr>
          <w:p w:rsidR="00BA1D55" w:rsidRPr="00544622" w:rsidRDefault="00DC5664" w:rsidP="00B91412">
            <w:pPr>
              <w:shd w:val="clear" w:color="auto" w:fill="FFFFFF" w:themeFill="background1"/>
              <w:spacing w:after="0"/>
              <w:jc w:val="center"/>
              <w:cnfStyle w:val="000000000000"/>
              <w:rPr>
                <w:rFonts w:ascii="Times New Roman" w:hAnsi="Times New Roman"/>
                <w:sz w:val="24"/>
                <w:szCs w:val="24"/>
                <w:lang w:val="ro-RO"/>
              </w:rPr>
            </w:pPr>
            <w:r w:rsidRPr="00544622">
              <w:rPr>
                <w:rFonts w:ascii="Times New Roman" w:hAnsi="Times New Roman"/>
                <w:sz w:val="24"/>
                <w:szCs w:val="24"/>
                <w:lang w:val="ro-RO"/>
              </w:rPr>
              <w:t>170</w:t>
            </w:r>
          </w:p>
        </w:tc>
      </w:tr>
      <w:tr w:rsidR="00C93C05" w:rsidRPr="00544622" w:rsidTr="00C93C05">
        <w:trPr>
          <w:cnfStyle w:val="000000100000"/>
        </w:trPr>
        <w:tc>
          <w:tcPr>
            <w:cnfStyle w:val="001000000000"/>
            <w:tcW w:w="1035" w:type="dxa"/>
          </w:tcPr>
          <w:p w:rsidR="00BA1D55" w:rsidRPr="00544622" w:rsidRDefault="00BA1D55" w:rsidP="00B91412">
            <w:pPr>
              <w:shd w:val="clear" w:color="auto" w:fill="FFFFFF" w:themeFill="background1"/>
              <w:spacing w:after="0"/>
              <w:jc w:val="center"/>
              <w:rPr>
                <w:rFonts w:ascii="Times New Roman" w:hAnsi="Times New Roman"/>
                <w:sz w:val="24"/>
                <w:szCs w:val="24"/>
                <w:lang w:val="ro-RO"/>
              </w:rPr>
            </w:pPr>
            <w:r w:rsidRPr="00544622">
              <w:rPr>
                <w:rFonts w:ascii="Times New Roman" w:hAnsi="Times New Roman"/>
                <w:sz w:val="24"/>
                <w:szCs w:val="24"/>
                <w:lang w:val="ro-RO"/>
              </w:rPr>
              <w:t>IX</w:t>
            </w:r>
          </w:p>
        </w:tc>
        <w:tc>
          <w:tcPr>
            <w:tcW w:w="1601" w:type="dxa"/>
          </w:tcPr>
          <w:p w:rsidR="00BA1D55" w:rsidRPr="00544622" w:rsidRDefault="00BA1D55" w:rsidP="00B91412">
            <w:pPr>
              <w:shd w:val="clear" w:color="auto" w:fill="FFFFFF" w:themeFill="background1"/>
              <w:spacing w:after="0"/>
              <w:jc w:val="center"/>
              <w:cnfStyle w:val="000000100000"/>
              <w:rPr>
                <w:rFonts w:ascii="Times New Roman" w:hAnsi="Times New Roman"/>
                <w:sz w:val="24"/>
                <w:szCs w:val="24"/>
                <w:lang w:val="ro-RO"/>
              </w:rPr>
            </w:pPr>
            <w:r w:rsidRPr="00544622">
              <w:rPr>
                <w:rFonts w:ascii="Times New Roman" w:hAnsi="Times New Roman"/>
                <w:sz w:val="24"/>
                <w:szCs w:val="24"/>
                <w:lang w:val="ro-RO"/>
              </w:rPr>
              <w:t>5</w:t>
            </w:r>
          </w:p>
        </w:tc>
        <w:tc>
          <w:tcPr>
            <w:tcW w:w="1791" w:type="dxa"/>
          </w:tcPr>
          <w:p w:rsidR="00BA1D55" w:rsidRPr="00544622" w:rsidRDefault="00BA1D55" w:rsidP="00B91412">
            <w:pPr>
              <w:shd w:val="clear" w:color="auto" w:fill="FFFFFF" w:themeFill="background1"/>
              <w:spacing w:after="0"/>
              <w:jc w:val="center"/>
              <w:cnfStyle w:val="000000100000"/>
              <w:rPr>
                <w:rFonts w:ascii="Times New Roman" w:hAnsi="Times New Roman"/>
                <w:sz w:val="24"/>
                <w:szCs w:val="24"/>
                <w:lang w:val="ro-RO"/>
              </w:rPr>
            </w:pPr>
            <w:r w:rsidRPr="00544622">
              <w:rPr>
                <w:rFonts w:ascii="Times New Roman" w:hAnsi="Times New Roman"/>
                <w:sz w:val="24"/>
                <w:szCs w:val="24"/>
                <w:lang w:val="ro-RO"/>
              </w:rPr>
              <w:t>12-15</w:t>
            </w:r>
          </w:p>
        </w:tc>
        <w:tc>
          <w:tcPr>
            <w:tcW w:w="2485" w:type="dxa"/>
            <w:gridSpan w:val="2"/>
          </w:tcPr>
          <w:p w:rsidR="00DC5664" w:rsidRPr="00544622" w:rsidRDefault="00DC5664" w:rsidP="00B91412">
            <w:pPr>
              <w:shd w:val="clear" w:color="auto" w:fill="FFFFFF" w:themeFill="background1"/>
              <w:spacing w:after="0"/>
              <w:jc w:val="center"/>
              <w:cnfStyle w:val="000000100000"/>
              <w:rPr>
                <w:rFonts w:ascii="Times New Roman" w:hAnsi="Times New Roman"/>
                <w:b/>
                <w:sz w:val="24"/>
                <w:szCs w:val="24"/>
                <w:lang w:val="ro-RO"/>
              </w:rPr>
            </w:pPr>
            <w:r w:rsidRPr="00544622">
              <w:rPr>
                <w:rFonts w:ascii="Times New Roman" w:hAnsi="Times New Roman"/>
                <w:b/>
                <w:sz w:val="24"/>
                <w:szCs w:val="24"/>
                <w:lang w:val="ro-RO"/>
              </w:rPr>
              <w:t>11-14</w:t>
            </w:r>
          </w:p>
        </w:tc>
        <w:tc>
          <w:tcPr>
            <w:tcW w:w="2375" w:type="dxa"/>
            <w:gridSpan w:val="2"/>
          </w:tcPr>
          <w:p w:rsidR="00BA1D55" w:rsidRPr="00544622" w:rsidRDefault="00DC5664" w:rsidP="00B91412">
            <w:pPr>
              <w:shd w:val="clear" w:color="auto" w:fill="FFFFFF" w:themeFill="background1"/>
              <w:spacing w:after="0"/>
              <w:jc w:val="center"/>
              <w:cnfStyle w:val="000000100000"/>
              <w:rPr>
                <w:rFonts w:ascii="Times New Roman" w:hAnsi="Times New Roman"/>
                <w:sz w:val="24"/>
                <w:szCs w:val="24"/>
                <w:lang w:val="ro-RO"/>
              </w:rPr>
            </w:pPr>
            <w:r w:rsidRPr="00544622">
              <w:rPr>
                <w:rFonts w:ascii="Times New Roman" w:hAnsi="Times New Roman"/>
                <w:sz w:val="24"/>
                <w:szCs w:val="24"/>
                <w:lang w:val="ro-RO"/>
              </w:rPr>
              <w:t>165</w:t>
            </w:r>
          </w:p>
        </w:tc>
      </w:tr>
      <w:tr w:rsidR="00C93C05" w:rsidRPr="00544622" w:rsidTr="00C93C05">
        <w:tc>
          <w:tcPr>
            <w:cnfStyle w:val="001000000000"/>
            <w:tcW w:w="1035" w:type="dxa"/>
          </w:tcPr>
          <w:p w:rsidR="00404E48" w:rsidRDefault="00404E48" w:rsidP="00B91412">
            <w:pPr>
              <w:shd w:val="clear" w:color="auto" w:fill="FFFFFF" w:themeFill="background1"/>
              <w:spacing w:after="0"/>
              <w:jc w:val="center"/>
              <w:rPr>
                <w:rFonts w:ascii="Times New Roman" w:hAnsi="Times New Roman"/>
                <w:sz w:val="24"/>
                <w:szCs w:val="24"/>
                <w:lang w:val="ro-RO"/>
              </w:rPr>
            </w:pPr>
            <w:r w:rsidRPr="00544622">
              <w:rPr>
                <w:rFonts w:ascii="Times New Roman" w:hAnsi="Times New Roman"/>
                <w:sz w:val="24"/>
                <w:szCs w:val="24"/>
                <w:lang w:val="ro-RO"/>
              </w:rPr>
              <w:t>X</w:t>
            </w:r>
          </w:p>
          <w:p w:rsidR="00F3734F" w:rsidRPr="00544622" w:rsidRDefault="00F3734F" w:rsidP="00B91412">
            <w:pPr>
              <w:shd w:val="clear" w:color="auto" w:fill="FFFFFF" w:themeFill="background1"/>
              <w:spacing w:after="0"/>
              <w:jc w:val="center"/>
              <w:rPr>
                <w:rFonts w:ascii="Times New Roman" w:hAnsi="Times New Roman"/>
                <w:sz w:val="24"/>
                <w:szCs w:val="24"/>
                <w:lang w:val="ro-RO"/>
              </w:rPr>
            </w:pPr>
            <w:r>
              <w:rPr>
                <w:rFonts w:ascii="Times New Roman" w:hAnsi="Times New Roman"/>
                <w:sz w:val="24"/>
                <w:szCs w:val="24"/>
                <w:lang w:val="ro-RO"/>
              </w:rPr>
              <w:t>U/R</w:t>
            </w:r>
          </w:p>
        </w:tc>
        <w:tc>
          <w:tcPr>
            <w:tcW w:w="1601" w:type="dxa"/>
          </w:tcPr>
          <w:p w:rsidR="00404E48" w:rsidRPr="00544622" w:rsidRDefault="00404E48" w:rsidP="00B91412">
            <w:pPr>
              <w:shd w:val="clear" w:color="auto" w:fill="FFFFFF" w:themeFill="background1"/>
              <w:spacing w:after="0"/>
              <w:jc w:val="center"/>
              <w:cnfStyle w:val="000000000000"/>
              <w:rPr>
                <w:rFonts w:ascii="Times New Roman" w:hAnsi="Times New Roman"/>
                <w:sz w:val="24"/>
                <w:szCs w:val="24"/>
                <w:lang w:val="ro-RO"/>
              </w:rPr>
            </w:pPr>
            <w:r w:rsidRPr="00544622">
              <w:rPr>
                <w:rFonts w:ascii="Times New Roman" w:hAnsi="Times New Roman"/>
                <w:sz w:val="24"/>
                <w:szCs w:val="24"/>
                <w:lang w:val="ro-RO"/>
              </w:rPr>
              <w:t>4/5</w:t>
            </w:r>
          </w:p>
        </w:tc>
        <w:tc>
          <w:tcPr>
            <w:tcW w:w="1791" w:type="dxa"/>
          </w:tcPr>
          <w:p w:rsidR="00404E48" w:rsidRDefault="00404E48" w:rsidP="00B91412">
            <w:pPr>
              <w:shd w:val="clear" w:color="auto" w:fill="FFFFFF" w:themeFill="background1"/>
              <w:spacing w:after="0"/>
              <w:jc w:val="center"/>
              <w:cnfStyle w:val="000000000000"/>
              <w:rPr>
                <w:rFonts w:ascii="Times New Roman" w:hAnsi="Times New Roman"/>
                <w:b/>
                <w:sz w:val="24"/>
                <w:szCs w:val="24"/>
                <w:lang w:val="ro-RO"/>
              </w:rPr>
            </w:pPr>
            <w:r w:rsidRPr="00050AD4">
              <w:rPr>
                <w:rFonts w:ascii="Times New Roman" w:hAnsi="Times New Roman"/>
                <w:b/>
                <w:sz w:val="24"/>
                <w:szCs w:val="24"/>
                <w:lang w:val="ro-RO"/>
              </w:rPr>
              <w:t>18 -20</w:t>
            </w:r>
          </w:p>
          <w:p w:rsidR="008944D6" w:rsidRPr="00050AD4" w:rsidRDefault="008944D6" w:rsidP="00B91412">
            <w:pPr>
              <w:shd w:val="clear" w:color="auto" w:fill="FFFFFF" w:themeFill="background1"/>
              <w:spacing w:after="0"/>
              <w:jc w:val="center"/>
              <w:cnfStyle w:val="000000000000"/>
              <w:rPr>
                <w:rFonts w:ascii="Times New Roman" w:hAnsi="Times New Roman"/>
                <w:b/>
                <w:sz w:val="24"/>
                <w:szCs w:val="24"/>
                <w:lang w:val="ro-RO"/>
              </w:rPr>
            </w:pPr>
            <w:r>
              <w:rPr>
                <w:rFonts w:ascii="Times New Roman" w:hAnsi="Times New Roman"/>
                <w:b/>
                <w:sz w:val="24"/>
                <w:szCs w:val="24"/>
                <w:lang w:val="ro-RO"/>
              </w:rPr>
              <w:t>16-18</w:t>
            </w:r>
          </w:p>
        </w:tc>
        <w:tc>
          <w:tcPr>
            <w:tcW w:w="1068" w:type="dxa"/>
          </w:tcPr>
          <w:p w:rsidR="00404E48" w:rsidRPr="00544622" w:rsidRDefault="008944D6" w:rsidP="00B91412">
            <w:pPr>
              <w:shd w:val="clear" w:color="auto" w:fill="FFFFFF" w:themeFill="background1"/>
              <w:spacing w:after="0"/>
              <w:jc w:val="center"/>
              <w:cnfStyle w:val="000000000000"/>
              <w:rPr>
                <w:rFonts w:ascii="Times New Roman" w:hAnsi="Times New Roman"/>
                <w:b/>
                <w:sz w:val="24"/>
                <w:szCs w:val="24"/>
                <w:lang w:val="ro-RO"/>
              </w:rPr>
            </w:pPr>
            <w:r>
              <w:rPr>
                <w:rFonts w:ascii="Times New Roman" w:hAnsi="Times New Roman"/>
                <w:b/>
                <w:sz w:val="24"/>
                <w:szCs w:val="24"/>
                <w:lang w:val="ro-RO"/>
              </w:rPr>
              <w:t>Uman    9</w:t>
            </w:r>
            <w:r w:rsidR="00857A9B">
              <w:rPr>
                <w:rFonts w:ascii="Times New Roman" w:hAnsi="Times New Roman"/>
                <w:b/>
                <w:sz w:val="24"/>
                <w:szCs w:val="24"/>
                <w:lang w:val="ro-RO"/>
              </w:rPr>
              <w:t>-10</w:t>
            </w:r>
          </w:p>
        </w:tc>
        <w:tc>
          <w:tcPr>
            <w:tcW w:w="1417" w:type="dxa"/>
          </w:tcPr>
          <w:p w:rsidR="00404E48" w:rsidRPr="00544622" w:rsidRDefault="008944D6" w:rsidP="008944D6">
            <w:pPr>
              <w:shd w:val="clear" w:color="auto" w:fill="FFFFFF" w:themeFill="background1"/>
              <w:spacing w:after="0"/>
              <w:jc w:val="center"/>
              <w:cnfStyle w:val="000000000000"/>
              <w:rPr>
                <w:rFonts w:ascii="Times New Roman" w:hAnsi="Times New Roman"/>
                <w:b/>
                <w:sz w:val="24"/>
                <w:szCs w:val="24"/>
                <w:lang w:val="ro-RO"/>
              </w:rPr>
            </w:pPr>
            <w:r>
              <w:rPr>
                <w:rFonts w:ascii="Times New Roman" w:hAnsi="Times New Roman"/>
                <w:b/>
                <w:sz w:val="24"/>
                <w:szCs w:val="24"/>
                <w:lang w:val="ro-RO"/>
              </w:rPr>
              <w:t>Real          8</w:t>
            </w:r>
            <w:r w:rsidR="00857A9B">
              <w:rPr>
                <w:rFonts w:ascii="Times New Roman" w:hAnsi="Times New Roman"/>
                <w:b/>
                <w:sz w:val="24"/>
                <w:szCs w:val="24"/>
                <w:lang w:val="ro-RO"/>
              </w:rPr>
              <w:t>-9</w:t>
            </w:r>
            <w:r>
              <w:rPr>
                <w:rFonts w:ascii="Times New Roman" w:hAnsi="Times New Roman"/>
                <w:b/>
                <w:sz w:val="24"/>
                <w:szCs w:val="24"/>
                <w:lang w:val="ro-RO"/>
              </w:rPr>
              <w:t xml:space="preserve">   </w:t>
            </w:r>
          </w:p>
        </w:tc>
        <w:tc>
          <w:tcPr>
            <w:tcW w:w="1134" w:type="dxa"/>
          </w:tcPr>
          <w:p w:rsidR="00404E48" w:rsidRPr="00544622" w:rsidRDefault="00404E48" w:rsidP="00B91412">
            <w:pPr>
              <w:shd w:val="clear" w:color="auto" w:fill="FFFFFF" w:themeFill="background1"/>
              <w:spacing w:after="0"/>
              <w:jc w:val="center"/>
              <w:cnfStyle w:val="000000000000"/>
              <w:rPr>
                <w:rFonts w:ascii="Times New Roman" w:hAnsi="Times New Roman"/>
                <w:sz w:val="24"/>
                <w:szCs w:val="24"/>
                <w:lang w:val="ro-RO"/>
              </w:rPr>
            </w:pPr>
            <w:r w:rsidRPr="00544622">
              <w:rPr>
                <w:rFonts w:ascii="Times New Roman" w:hAnsi="Times New Roman"/>
                <w:b/>
                <w:sz w:val="24"/>
                <w:szCs w:val="24"/>
                <w:lang w:val="ro-RO"/>
              </w:rPr>
              <w:t>Uman</w:t>
            </w:r>
          </w:p>
          <w:p w:rsidR="00404E48" w:rsidRPr="00544622" w:rsidRDefault="00404E48" w:rsidP="00B91412">
            <w:pPr>
              <w:shd w:val="clear" w:color="auto" w:fill="FFFFFF" w:themeFill="background1"/>
              <w:spacing w:after="0"/>
              <w:jc w:val="center"/>
              <w:cnfStyle w:val="000000000000"/>
              <w:rPr>
                <w:rFonts w:ascii="Times New Roman" w:hAnsi="Times New Roman"/>
                <w:sz w:val="24"/>
                <w:szCs w:val="24"/>
                <w:lang w:val="ro-RO"/>
              </w:rPr>
            </w:pPr>
            <w:r w:rsidRPr="00544622">
              <w:rPr>
                <w:rFonts w:ascii="Times New Roman" w:hAnsi="Times New Roman"/>
                <w:sz w:val="24"/>
                <w:szCs w:val="24"/>
                <w:lang w:val="ro-RO"/>
              </w:rPr>
              <w:t>170</w:t>
            </w:r>
          </w:p>
        </w:tc>
        <w:tc>
          <w:tcPr>
            <w:tcW w:w="1241" w:type="dxa"/>
          </w:tcPr>
          <w:p w:rsidR="00404E48" w:rsidRPr="00544622" w:rsidRDefault="00404E48" w:rsidP="00B91412">
            <w:pPr>
              <w:shd w:val="clear" w:color="auto" w:fill="FFFFFF" w:themeFill="background1"/>
              <w:spacing w:after="0"/>
              <w:jc w:val="center"/>
              <w:cnfStyle w:val="000000000000"/>
              <w:rPr>
                <w:rFonts w:ascii="Times New Roman" w:hAnsi="Times New Roman"/>
                <w:sz w:val="24"/>
                <w:szCs w:val="24"/>
                <w:lang w:val="ro-RO"/>
              </w:rPr>
            </w:pPr>
            <w:r w:rsidRPr="00544622">
              <w:rPr>
                <w:rFonts w:ascii="Times New Roman" w:hAnsi="Times New Roman"/>
                <w:b/>
                <w:sz w:val="24"/>
                <w:szCs w:val="24"/>
                <w:lang w:val="ro-RO"/>
              </w:rPr>
              <w:t xml:space="preserve">Real  </w:t>
            </w:r>
          </w:p>
          <w:p w:rsidR="00404E48" w:rsidRPr="00544622" w:rsidRDefault="00404E48" w:rsidP="00B91412">
            <w:pPr>
              <w:shd w:val="clear" w:color="auto" w:fill="FFFFFF" w:themeFill="background1"/>
              <w:spacing w:after="0"/>
              <w:jc w:val="center"/>
              <w:cnfStyle w:val="000000000000"/>
              <w:rPr>
                <w:rFonts w:ascii="Times New Roman" w:hAnsi="Times New Roman"/>
                <w:sz w:val="24"/>
                <w:szCs w:val="24"/>
                <w:lang w:val="ro-RO"/>
              </w:rPr>
            </w:pPr>
            <w:r w:rsidRPr="00544622">
              <w:rPr>
                <w:rFonts w:ascii="Times New Roman" w:hAnsi="Times New Roman"/>
                <w:sz w:val="24"/>
                <w:szCs w:val="24"/>
                <w:lang w:val="ro-RO"/>
              </w:rPr>
              <w:t>136</w:t>
            </w:r>
          </w:p>
        </w:tc>
      </w:tr>
      <w:tr w:rsidR="00C93C05" w:rsidRPr="00544622" w:rsidTr="00C93C05">
        <w:trPr>
          <w:cnfStyle w:val="000000100000"/>
        </w:trPr>
        <w:tc>
          <w:tcPr>
            <w:cnfStyle w:val="001000000000"/>
            <w:tcW w:w="1035" w:type="dxa"/>
          </w:tcPr>
          <w:p w:rsidR="00404E48" w:rsidRDefault="00404E48" w:rsidP="00B91412">
            <w:pPr>
              <w:shd w:val="clear" w:color="auto" w:fill="FFFFFF" w:themeFill="background1"/>
              <w:spacing w:after="0"/>
              <w:jc w:val="center"/>
              <w:rPr>
                <w:rFonts w:ascii="Times New Roman" w:hAnsi="Times New Roman"/>
                <w:sz w:val="24"/>
                <w:szCs w:val="24"/>
                <w:lang w:val="ro-RO"/>
              </w:rPr>
            </w:pPr>
            <w:r w:rsidRPr="00544622">
              <w:rPr>
                <w:rFonts w:ascii="Times New Roman" w:hAnsi="Times New Roman"/>
                <w:sz w:val="24"/>
                <w:szCs w:val="24"/>
                <w:lang w:val="ro-RO"/>
              </w:rPr>
              <w:t>XI</w:t>
            </w:r>
          </w:p>
          <w:p w:rsidR="00F3734F" w:rsidRPr="00544622" w:rsidRDefault="00F3734F" w:rsidP="00B91412">
            <w:pPr>
              <w:shd w:val="clear" w:color="auto" w:fill="FFFFFF" w:themeFill="background1"/>
              <w:spacing w:after="0"/>
              <w:jc w:val="center"/>
              <w:rPr>
                <w:rFonts w:ascii="Times New Roman" w:hAnsi="Times New Roman"/>
                <w:sz w:val="24"/>
                <w:szCs w:val="24"/>
                <w:lang w:val="ro-RO"/>
              </w:rPr>
            </w:pPr>
            <w:r>
              <w:rPr>
                <w:rFonts w:ascii="Times New Roman" w:hAnsi="Times New Roman"/>
                <w:sz w:val="24"/>
                <w:szCs w:val="24"/>
                <w:lang w:val="ro-RO"/>
              </w:rPr>
              <w:t>U/R</w:t>
            </w:r>
          </w:p>
        </w:tc>
        <w:tc>
          <w:tcPr>
            <w:tcW w:w="1601" w:type="dxa"/>
          </w:tcPr>
          <w:p w:rsidR="00404E48" w:rsidRPr="00544622" w:rsidRDefault="00404E48" w:rsidP="00B91412">
            <w:pPr>
              <w:shd w:val="clear" w:color="auto" w:fill="FFFFFF" w:themeFill="background1"/>
              <w:spacing w:after="0"/>
              <w:jc w:val="center"/>
              <w:cnfStyle w:val="000000100000"/>
              <w:rPr>
                <w:rFonts w:ascii="Times New Roman" w:hAnsi="Times New Roman"/>
                <w:sz w:val="24"/>
                <w:szCs w:val="24"/>
                <w:lang w:val="ro-RO"/>
              </w:rPr>
            </w:pPr>
            <w:r w:rsidRPr="00544622">
              <w:rPr>
                <w:rFonts w:ascii="Times New Roman" w:hAnsi="Times New Roman"/>
                <w:sz w:val="24"/>
                <w:szCs w:val="24"/>
                <w:lang w:val="ro-RO"/>
              </w:rPr>
              <w:t>4/5</w:t>
            </w:r>
          </w:p>
        </w:tc>
        <w:tc>
          <w:tcPr>
            <w:tcW w:w="1791" w:type="dxa"/>
          </w:tcPr>
          <w:p w:rsidR="00404E48" w:rsidRPr="00544622" w:rsidRDefault="00404E48" w:rsidP="00B91412">
            <w:pPr>
              <w:shd w:val="clear" w:color="auto" w:fill="FFFFFF" w:themeFill="background1"/>
              <w:spacing w:after="0"/>
              <w:jc w:val="center"/>
              <w:cnfStyle w:val="000000100000"/>
              <w:rPr>
                <w:rFonts w:ascii="Times New Roman" w:hAnsi="Times New Roman"/>
                <w:sz w:val="24"/>
                <w:szCs w:val="24"/>
                <w:lang w:val="ro-RO"/>
              </w:rPr>
            </w:pPr>
            <w:r w:rsidRPr="00544622">
              <w:rPr>
                <w:rFonts w:ascii="Times New Roman" w:hAnsi="Times New Roman"/>
                <w:sz w:val="24"/>
                <w:szCs w:val="24"/>
                <w:lang w:val="ro-RO"/>
              </w:rPr>
              <w:t>12-15</w:t>
            </w:r>
          </w:p>
        </w:tc>
        <w:tc>
          <w:tcPr>
            <w:tcW w:w="1068" w:type="dxa"/>
          </w:tcPr>
          <w:p w:rsidR="00404E48" w:rsidRPr="00544622" w:rsidRDefault="00404E48" w:rsidP="00B91412">
            <w:pPr>
              <w:shd w:val="clear" w:color="auto" w:fill="FFFFFF" w:themeFill="background1"/>
              <w:spacing w:after="0"/>
              <w:jc w:val="center"/>
              <w:cnfStyle w:val="000000100000"/>
              <w:rPr>
                <w:rFonts w:ascii="Times New Roman" w:hAnsi="Times New Roman"/>
                <w:b/>
                <w:sz w:val="24"/>
                <w:szCs w:val="24"/>
                <w:lang w:val="ro-RO"/>
              </w:rPr>
            </w:pPr>
            <w:r w:rsidRPr="00544622">
              <w:rPr>
                <w:rFonts w:ascii="Times New Roman" w:hAnsi="Times New Roman"/>
                <w:b/>
                <w:sz w:val="24"/>
                <w:szCs w:val="24"/>
                <w:lang w:val="ro-RO"/>
              </w:rPr>
              <w:t>Uman    11-14</w:t>
            </w:r>
          </w:p>
        </w:tc>
        <w:tc>
          <w:tcPr>
            <w:tcW w:w="1417" w:type="dxa"/>
          </w:tcPr>
          <w:p w:rsidR="00404E48" w:rsidRPr="00544622" w:rsidRDefault="00404E48" w:rsidP="00B91412">
            <w:pPr>
              <w:shd w:val="clear" w:color="auto" w:fill="FFFFFF" w:themeFill="background1"/>
              <w:spacing w:after="0"/>
              <w:jc w:val="center"/>
              <w:cnfStyle w:val="000000100000"/>
              <w:rPr>
                <w:rFonts w:ascii="Times New Roman" w:hAnsi="Times New Roman"/>
                <w:b/>
                <w:sz w:val="24"/>
                <w:szCs w:val="24"/>
                <w:lang w:val="ro-RO"/>
              </w:rPr>
            </w:pPr>
            <w:r w:rsidRPr="00544622">
              <w:rPr>
                <w:rFonts w:ascii="Times New Roman" w:hAnsi="Times New Roman"/>
                <w:b/>
                <w:sz w:val="24"/>
                <w:szCs w:val="24"/>
                <w:lang w:val="ro-RO"/>
              </w:rPr>
              <w:t>Real         10 -12</w:t>
            </w:r>
          </w:p>
        </w:tc>
        <w:tc>
          <w:tcPr>
            <w:tcW w:w="1134" w:type="dxa"/>
          </w:tcPr>
          <w:p w:rsidR="00404E48" w:rsidRPr="00544622" w:rsidRDefault="00404E48" w:rsidP="00B91412">
            <w:pPr>
              <w:shd w:val="clear" w:color="auto" w:fill="FFFFFF" w:themeFill="background1"/>
              <w:spacing w:after="0"/>
              <w:cnfStyle w:val="000000100000"/>
              <w:rPr>
                <w:rFonts w:ascii="Times New Roman" w:hAnsi="Times New Roman"/>
                <w:sz w:val="24"/>
                <w:szCs w:val="24"/>
                <w:lang w:val="ro-RO"/>
              </w:rPr>
            </w:pPr>
            <w:r w:rsidRPr="00544622">
              <w:rPr>
                <w:rFonts w:ascii="Times New Roman" w:hAnsi="Times New Roman"/>
                <w:b/>
                <w:sz w:val="24"/>
                <w:szCs w:val="24"/>
                <w:lang w:val="ro-RO"/>
              </w:rPr>
              <w:t>Uman</w:t>
            </w:r>
            <w:r w:rsidRPr="00544622">
              <w:rPr>
                <w:rFonts w:ascii="Times New Roman" w:hAnsi="Times New Roman"/>
                <w:sz w:val="24"/>
                <w:szCs w:val="24"/>
                <w:lang w:val="ro-RO"/>
              </w:rPr>
              <w:t xml:space="preserve"> 170</w:t>
            </w:r>
          </w:p>
        </w:tc>
        <w:tc>
          <w:tcPr>
            <w:tcW w:w="1241" w:type="dxa"/>
          </w:tcPr>
          <w:p w:rsidR="00404E48" w:rsidRPr="00544622" w:rsidRDefault="00404E48" w:rsidP="00B91412">
            <w:pPr>
              <w:shd w:val="clear" w:color="auto" w:fill="FFFFFF" w:themeFill="background1"/>
              <w:spacing w:after="0"/>
              <w:cnfStyle w:val="000000100000"/>
              <w:rPr>
                <w:rFonts w:ascii="Times New Roman" w:hAnsi="Times New Roman"/>
                <w:sz w:val="24"/>
                <w:szCs w:val="24"/>
                <w:lang w:val="ro-RO"/>
              </w:rPr>
            </w:pPr>
            <w:r w:rsidRPr="00544622">
              <w:rPr>
                <w:rFonts w:ascii="Times New Roman" w:hAnsi="Times New Roman"/>
                <w:b/>
                <w:sz w:val="24"/>
                <w:szCs w:val="24"/>
                <w:lang w:val="ro-RO"/>
              </w:rPr>
              <w:t xml:space="preserve">Real  </w:t>
            </w:r>
          </w:p>
          <w:p w:rsidR="00404E48" w:rsidRPr="00544622" w:rsidRDefault="00404E48" w:rsidP="00B91412">
            <w:pPr>
              <w:shd w:val="clear" w:color="auto" w:fill="FFFFFF" w:themeFill="background1"/>
              <w:spacing w:after="0"/>
              <w:jc w:val="center"/>
              <w:cnfStyle w:val="000000100000"/>
              <w:rPr>
                <w:rFonts w:ascii="Times New Roman" w:hAnsi="Times New Roman"/>
                <w:sz w:val="24"/>
                <w:szCs w:val="24"/>
                <w:lang w:val="ro-RO"/>
              </w:rPr>
            </w:pPr>
            <w:r w:rsidRPr="00544622">
              <w:rPr>
                <w:rFonts w:ascii="Times New Roman" w:hAnsi="Times New Roman"/>
                <w:sz w:val="24"/>
                <w:szCs w:val="24"/>
                <w:lang w:val="ro-RO"/>
              </w:rPr>
              <w:t>136</w:t>
            </w:r>
          </w:p>
        </w:tc>
      </w:tr>
      <w:tr w:rsidR="00C93C05" w:rsidRPr="00544622" w:rsidTr="00C93C05">
        <w:tc>
          <w:tcPr>
            <w:cnfStyle w:val="001000000000"/>
            <w:tcW w:w="1035" w:type="dxa"/>
          </w:tcPr>
          <w:p w:rsidR="00404E48" w:rsidRDefault="00404E48" w:rsidP="00B91412">
            <w:pPr>
              <w:shd w:val="clear" w:color="auto" w:fill="FFFFFF" w:themeFill="background1"/>
              <w:spacing w:after="0"/>
              <w:jc w:val="center"/>
              <w:rPr>
                <w:rFonts w:ascii="Times New Roman" w:hAnsi="Times New Roman"/>
                <w:sz w:val="24"/>
                <w:szCs w:val="24"/>
                <w:lang w:val="ro-RO"/>
              </w:rPr>
            </w:pPr>
            <w:r w:rsidRPr="00544622">
              <w:rPr>
                <w:rFonts w:ascii="Times New Roman" w:hAnsi="Times New Roman"/>
                <w:sz w:val="24"/>
                <w:szCs w:val="24"/>
                <w:lang w:val="ro-RO"/>
              </w:rPr>
              <w:t>XII</w:t>
            </w:r>
          </w:p>
          <w:p w:rsidR="00F3734F" w:rsidRPr="00544622" w:rsidRDefault="00F3734F" w:rsidP="00B91412">
            <w:pPr>
              <w:shd w:val="clear" w:color="auto" w:fill="FFFFFF" w:themeFill="background1"/>
              <w:spacing w:after="0"/>
              <w:jc w:val="center"/>
              <w:rPr>
                <w:rFonts w:ascii="Times New Roman" w:hAnsi="Times New Roman"/>
                <w:sz w:val="24"/>
                <w:szCs w:val="24"/>
                <w:lang w:val="ro-RO"/>
              </w:rPr>
            </w:pPr>
            <w:r>
              <w:rPr>
                <w:rFonts w:ascii="Times New Roman" w:hAnsi="Times New Roman"/>
                <w:sz w:val="24"/>
                <w:szCs w:val="24"/>
                <w:lang w:val="ro-RO"/>
              </w:rPr>
              <w:t>U/R</w:t>
            </w:r>
          </w:p>
        </w:tc>
        <w:tc>
          <w:tcPr>
            <w:tcW w:w="1601" w:type="dxa"/>
          </w:tcPr>
          <w:p w:rsidR="00404E48" w:rsidRPr="00544622" w:rsidRDefault="00404E48" w:rsidP="00B91412">
            <w:pPr>
              <w:shd w:val="clear" w:color="auto" w:fill="FFFFFF" w:themeFill="background1"/>
              <w:spacing w:after="0"/>
              <w:jc w:val="center"/>
              <w:cnfStyle w:val="000000000000"/>
              <w:rPr>
                <w:rFonts w:ascii="Times New Roman" w:hAnsi="Times New Roman"/>
                <w:sz w:val="24"/>
                <w:szCs w:val="24"/>
                <w:lang w:val="ro-RO"/>
              </w:rPr>
            </w:pPr>
            <w:r w:rsidRPr="00544622">
              <w:rPr>
                <w:rFonts w:ascii="Times New Roman" w:hAnsi="Times New Roman"/>
                <w:sz w:val="24"/>
                <w:szCs w:val="24"/>
                <w:lang w:val="ro-RO"/>
              </w:rPr>
              <w:t>4/5</w:t>
            </w:r>
          </w:p>
        </w:tc>
        <w:tc>
          <w:tcPr>
            <w:tcW w:w="1791" w:type="dxa"/>
          </w:tcPr>
          <w:p w:rsidR="00404E48" w:rsidRPr="00544622" w:rsidRDefault="00404E48" w:rsidP="00B91412">
            <w:pPr>
              <w:shd w:val="clear" w:color="auto" w:fill="FFFFFF" w:themeFill="background1"/>
              <w:spacing w:after="0"/>
              <w:jc w:val="center"/>
              <w:cnfStyle w:val="000000000000"/>
              <w:rPr>
                <w:rFonts w:ascii="Times New Roman" w:hAnsi="Times New Roman"/>
                <w:sz w:val="24"/>
                <w:szCs w:val="24"/>
                <w:lang w:val="ro-RO"/>
              </w:rPr>
            </w:pPr>
            <w:r w:rsidRPr="00544622">
              <w:rPr>
                <w:rFonts w:ascii="Times New Roman" w:hAnsi="Times New Roman"/>
                <w:sz w:val="24"/>
                <w:szCs w:val="24"/>
                <w:lang w:val="ro-RO"/>
              </w:rPr>
              <w:t>12-15</w:t>
            </w:r>
          </w:p>
        </w:tc>
        <w:tc>
          <w:tcPr>
            <w:tcW w:w="1068" w:type="dxa"/>
          </w:tcPr>
          <w:p w:rsidR="00404E48" w:rsidRPr="00544622" w:rsidRDefault="00404E48" w:rsidP="00B91412">
            <w:pPr>
              <w:shd w:val="clear" w:color="auto" w:fill="FFFFFF" w:themeFill="background1"/>
              <w:spacing w:after="0"/>
              <w:jc w:val="center"/>
              <w:cnfStyle w:val="000000000000"/>
              <w:rPr>
                <w:rFonts w:ascii="Times New Roman" w:hAnsi="Times New Roman"/>
                <w:b/>
                <w:sz w:val="24"/>
                <w:szCs w:val="24"/>
                <w:lang w:val="ro-RO"/>
              </w:rPr>
            </w:pPr>
            <w:r w:rsidRPr="00544622">
              <w:rPr>
                <w:rFonts w:ascii="Times New Roman" w:hAnsi="Times New Roman"/>
                <w:b/>
                <w:sz w:val="24"/>
                <w:szCs w:val="24"/>
                <w:lang w:val="ro-RO"/>
              </w:rPr>
              <w:t>Uman    11-14</w:t>
            </w:r>
          </w:p>
        </w:tc>
        <w:tc>
          <w:tcPr>
            <w:tcW w:w="1417" w:type="dxa"/>
          </w:tcPr>
          <w:p w:rsidR="00404E48" w:rsidRPr="00544622" w:rsidRDefault="00404E48" w:rsidP="00B91412">
            <w:pPr>
              <w:shd w:val="clear" w:color="auto" w:fill="FFFFFF" w:themeFill="background1"/>
              <w:spacing w:after="0"/>
              <w:jc w:val="center"/>
              <w:cnfStyle w:val="000000000000"/>
              <w:rPr>
                <w:rFonts w:ascii="Times New Roman" w:hAnsi="Times New Roman"/>
                <w:b/>
                <w:sz w:val="24"/>
                <w:szCs w:val="24"/>
                <w:lang w:val="ro-RO"/>
              </w:rPr>
            </w:pPr>
            <w:r w:rsidRPr="00544622">
              <w:rPr>
                <w:rFonts w:ascii="Times New Roman" w:hAnsi="Times New Roman"/>
                <w:b/>
                <w:sz w:val="24"/>
                <w:szCs w:val="24"/>
                <w:lang w:val="ro-RO"/>
              </w:rPr>
              <w:t>Real         10 -12</w:t>
            </w:r>
          </w:p>
        </w:tc>
        <w:tc>
          <w:tcPr>
            <w:tcW w:w="1134" w:type="dxa"/>
          </w:tcPr>
          <w:p w:rsidR="00404E48" w:rsidRPr="00544622" w:rsidRDefault="00404E48" w:rsidP="00B91412">
            <w:pPr>
              <w:shd w:val="clear" w:color="auto" w:fill="FFFFFF" w:themeFill="background1"/>
              <w:spacing w:after="0"/>
              <w:cnfStyle w:val="000000000000"/>
              <w:rPr>
                <w:rFonts w:ascii="Times New Roman" w:hAnsi="Times New Roman"/>
                <w:sz w:val="24"/>
                <w:szCs w:val="24"/>
                <w:lang w:val="ro-RO"/>
              </w:rPr>
            </w:pPr>
            <w:r w:rsidRPr="00544622">
              <w:rPr>
                <w:rFonts w:ascii="Times New Roman" w:hAnsi="Times New Roman"/>
                <w:b/>
                <w:sz w:val="24"/>
                <w:szCs w:val="24"/>
                <w:lang w:val="ro-RO"/>
              </w:rPr>
              <w:t>Uman</w:t>
            </w:r>
            <w:r w:rsidRPr="00544622">
              <w:rPr>
                <w:rFonts w:ascii="Times New Roman" w:hAnsi="Times New Roman"/>
                <w:sz w:val="24"/>
                <w:szCs w:val="24"/>
                <w:lang w:val="ro-RO"/>
              </w:rPr>
              <w:t xml:space="preserve"> 170</w:t>
            </w:r>
          </w:p>
        </w:tc>
        <w:tc>
          <w:tcPr>
            <w:tcW w:w="1241" w:type="dxa"/>
          </w:tcPr>
          <w:p w:rsidR="00404E48" w:rsidRPr="00544622" w:rsidRDefault="00404E48" w:rsidP="00B91412">
            <w:pPr>
              <w:shd w:val="clear" w:color="auto" w:fill="FFFFFF" w:themeFill="background1"/>
              <w:spacing w:after="0"/>
              <w:jc w:val="center"/>
              <w:cnfStyle w:val="000000000000"/>
              <w:rPr>
                <w:rFonts w:ascii="Times New Roman" w:hAnsi="Times New Roman"/>
                <w:sz w:val="24"/>
                <w:szCs w:val="24"/>
                <w:lang w:val="ro-RO"/>
              </w:rPr>
            </w:pPr>
            <w:r w:rsidRPr="00544622">
              <w:rPr>
                <w:rFonts w:ascii="Times New Roman" w:hAnsi="Times New Roman"/>
                <w:b/>
                <w:sz w:val="24"/>
                <w:szCs w:val="24"/>
                <w:lang w:val="ro-RO"/>
              </w:rPr>
              <w:t xml:space="preserve">Real  </w:t>
            </w:r>
          </w:p>
          <w:p w:rsidR="00404E48" w:rsidRPr="00544622" w:rsidRDefault="00404E48" w:rsidP="00B91412">
            <w:pPr>
              <w:shd w:val="clear" w:color="auto" w:fill="FFFFFF" w:themeFill="background1"/>
              <w:spacing w:after="0"/>
              <w:jc w:val="center"/>
              <w:cnfStyle w:val="000000000000"/>
              <w:rPr>
                <w:rFonts w:ascii="Times New Roman" w:hAnsi="Times New Roman"/>
                <w:sz w:val="24"/>
                <w:szCs w:val="24"/>
                <w:lang w:val="ro-RO"/>
              </w:rPr>
            </w:pPr>
            <w:r w:rsidRPr="00544622">
              <w:rPr>
                <w:rFonts w:ascii="Times New Roman" w:hAnsi="Times New Roman"/>
                <w:sz w:val="24"/>
                <w:szCs w:val="24"/>
                <w:lang w:val="ro-RO"/>
              </w:rPr>
              <w:t>136</w:t>
            </w:r>
          </w:p>
        </w:tc>
      </w:tr>
    </w:tbl>
    <w:p w:rsidR="006C052B" w:rsidRPr="00050AD4" w:rsidRDefault="00A43F6B" w:rsidP="00050AD4">
      <w:pPr>
        <w:shd w:val="clear" w:color="auto" w:fill="FFFFFF" w:themeFill="background1"/>
        <w:spacing w:after="0"/>
        <w:ind w:firstLine="708"/>
        <w:jc w:val="both"/>
        <w:rPr>
          <w:rFonts w:ascii="Times New Roman" w:hAnsi="Times New Roman"/>
          <w:sz w:val="28"/>
          <w:szCs w:val="28"/>
          <w:lang w:val="ro-RO"/>
        </w:rPr>
      </w:pPr>
      <w:r>
        <w:rPr>
          <w:rFonts w:ascii="Times New Roman" w:hAnsi="Times New Roman"/>
          <w:sz w:val="28"/>
          <w:szCs w:val="28"/>
          <w:lang w:val="ro-RO"/>
        </w:rPr>
        <w:lastRenderedPageBreak/>
        <w:t>Curricula 2019 sunt</w:t>
      </w:r>
      <w:r w:rsidR="00E02F83" w:rsidRPr="00050AD4">
        <w:rPr>
          <w:rFonts w:ascii="Times New Roman" w:hAnsi="Times New Roman"/>
          <w:sz w:val="28"/>
          <w:szCs w:val="28"/>
          <w:lang w:val="ro-RO"/>
        </w:rPr>
        <w:t xml:space="preserve"> cea de a doua generație de curricula centrate pe competențe. Documentele </w:t>
      </w:r>
      <w:r w:rsidR="00E02F83" w:rsidRPr="00050AD4">
        <w:rPr>
          <w:rFonts w:ascii="Times New Roman" w:hAnsi="Times New Roman"/>
          <w:b/>
          <w:i/>
          <w:sz w:val="28"/>
          <w:szCs w:val="28"/>
          <w:lang w:val="ro-RO"/>
        </w:rPr>
        <w:t>a</w:t>
      </w:r>
      <w:r w:rsidR="003768E9" w:rsidRPr="00050AD4">
        <w:rPr>
          <w:rFonts w:ascii="Times New Roman" w:hAnsi="Times New Roman"/>
          <w:b/>
          <w:i/>
          <w:sz w:val="28"/>
          <w:szCs w:val="28"/>
          <w:lang w:val="ro-RO"/>
        </w:rPr>
        <w:t>sigur</w:t>
      </w:r>
      <w:r w:rsidR="00E02F83" w:rsidRPr="00050AD4">
        <w:rPr>
          <w:rFonts w:ascii="Times New Roman" w:hAnsi="Times New Roman"/>
          <w:b/>
          <w:i/>
          <w:sz w:val="28"/>
          <w:szCs w:val="28"/>
          <w:lang w:val="ro-RO"/>
        </w:rPr>
        <w:t>ă</w:t>
      </w:r>
      <w:r w:rsidR="003768E9" w:rsidRPr="00050AD4">
        <w:rPr>
          <w:rFonts w:ascii="Times New Roman" w:hAnsi="Times New Roman"/>
          <w:b/>
          <w:i/>
          <w:sz w:val="28"/>
          <w:szCs w:val="28"/>
          <w:lang w:val="ro-RO"/>
        </w:rPr>
        <w:t xml:space="preserve"> continuitatea</w:t>
      </w:r>
      <w:r w:rsidR="003768E9" w:rsidRPr="00050AD4">
        <w:rPr>
          <w:rFonts w:ascii="Times New Roman" w:hAnsi="Times New Roman"/>
          <w:sz w:val="28"/>
          <w:szCs w:val="28"/>
          <w:lang w:val="ro-RO"/>
        </w:rPr>
        <w:t xml:space="preserve"> implementării </w:t>
      </w:r>
      <w:r w:rsidR="004846B1" w:rsidRPr="00050AD4">
        <w:rPr>
          <w:rFonts w:ascii="Times New Roman" w:hAnsi="Times New Roman"/>
          <w:sz w:val="28"/>
          <w:szCs w:val="28"/>
          <w:lang w:val="ro-RO"/>
        </w:rPr>
        <w:t xml:space="preserve">politicilor </w:t>
      </w:r>
      <w:r w:rsidR="0020622A" w:rsidRPr="00050AD4">
        <w:rPr>
          <w:rFonts w:ascii="Times New Roman" w:hAnsi="Times New Roman"/>
          <w:sz w:val="28"/>
          <w:szCs w:val="28"/>
          <w:lang w:val="ro-RO"/>
        </w:rPr>
        <w:t>educaţionale naţionale</w:t>
      </w:r>
      <w:r w:rsidR="004846B1" w:rsidRPr="00050AD4">
        <w:rPr>
          <w:rFonts w:ascii="Times New Roman" w:hAnsi="Times New Roman"/>
          <w:sz w:val="28"/>
          <w:szCs w:val="28"/>
          <w:lang w:val="ro-RO"/>
        </w:rPr>
        <w:t xml:space="preserve"> în</w:t>
      </w:r>
      <w:r w:rsidR="0020622A" w:rsidRPr="00050AD4">
        <w:rPr>
          <w:rFonts w:ascii="Times New Roman" w:hAnsi="Times New Roman"/>
          <w:sz w:val="28"/>
          <w:szCs w:val="28"/>
          <w:lang w:val="ro-RO"/>
        </w:rPr>
        <w:t xml:space="preserve"> procesul educațional</w:t>
      </w:r>
      <w:r w:rsidR="003768E9" w:rsidRPr="00050AD4">
        <w:rPr>
          <w:rFonts w:ascii="Times New Roman" w:hAnsi="Times New Roman"/>
          <w:sz w:val="28"/>
          <w:szCs w:val="28"/>
          <w:lang w:val="ro-RO"/>
        </w:rPr>
        <w:t xml:space="preserve">, </w:t>
      </w:r>
      <w:r w:rsidR="007C1448" w:rsidRPr="00050AD4">
        <w:rPr>
          <w:rFonts w:ascii="Times New Roman" w:hAnsi="Times New Roman"/>
          <w:sz w:val="28"/>
          <w:szCs w:val="28"/>
          <w:lang w:val="ro-RO"/>
        </w:rPr>
        <w:t xml:space="preserve">realizând </w:t>
      </w:r>
      <w:r w:rsidR="003768E9" w:rsidRPr="00050AD4">
        <w:rPr>
          <w:rFonts w:ascii="Times New Roman" w:hAnsi="Times New Roman"/>
          <w:sz w:val="28"/>
          <w:szCs w:val="28"/>
          <w:lang w:val="ro-RO"/>
        </w:rPr>
        <w:t>dezvoltare</w:t>
      </w:r>
      <w:r w:rsidR="0020622A" w:rsidRPr="00050AD4">
        <w:rPr>
          <w:rFonts w:ascii="Times New Roman" w:hAnsi="Times New Roman"/>
          <w:sz w:val="28"/>
          <w:szCs w:val="28"/>
          <w:lang w:val="ro-RO"/>
        </w:rPr>
        <w:t>a</w:t>
      </w:r>
      <w:r w:rsidR="003768E9" w:rsidRPr="00050AD4">
        <w:rPr>
          <w:rFonts w:ascii="Times New Roman" w:hAnsi="Times New Roman"/>
          <w:sz w:val="28"/>
          <w:szCs w:val="28"/>
          <w:lang w:val="ro-RO"/>
        </w:rPr>
        <w:t xml:space="preserve"> logică și firească </w:t>
      </w:r>
      <w:r w:rsidR="00E02F83" w:rsidRPr="00050AD4">
        <w:rPr>
          <w:rFonts w:ascii="Times New Roman" w:hAnsi="Times New Roman"/>
          <w:sz w:val="28"/>
          <w:szCs w:val="28"/>
          <w:lang w:val="ro-RO"/>
        </w:rPr>
        <w:t>a sistemul de competențe specifice disciplinei Limba și literatura română și Literatura universală, în conformitate cu interesele și necesitățile actuale ale elevilor.</w:t>
      </w:r>
    </w:p>
    <w:p w:rsidR="00E02F83" w:rsidRPr="00050AD4" w:rsidRDefault="0020622A" w:rsidP="00050AD4">
      <w:pPr>
        <w:shd w:val="clear" w:color="auto" w:fill="FFFFFF" w:themeFill="background1"/>
        <w:spacing w:after="0"/>
        <w:jc w:val="both"/>
        <w:rPr>
          <w:rFonts w:ascii="Times New Roman" w:hAnsi="Times New Roman"/>
          <w:sz w:val="28"/>
          <w:szCs w:val="28"/>
          <w:lang w:val="ro-RO"/>
        </w:rPr>
      </w:pPr>
      <w:r w:rsidRPr="00050AD4">
        <w:rPr>
          <w:rFonts w:ascii="Times New Roman" w:hAnsi="Times New Roman"/>
          <w:sz w:val="28"/>
          <w:szCs w:val="28"/>
          <w:lang w:val="ro-RO"/>
        </w:rPr>
        <w:t>În vederea asigurării calității implementării curricula și a continuității altor documente curriculare la nivelul ciclului primar, evidențiem câteva e</w:t>
      </w:r>
      <w:r w:rsidR="00E02F83" w:rsidRPr="00050AD4">
        <w:rPr>
          <w:rFonts w:ascii="Times New Roman" w:hAnsi="Times New Roman"/>
          <w:sz w:val="28"/>
          <w:szCs w:val="28"/>
          <w:lang w:val="ro-RO"/>
        </w:rPr>
        <w:t>lementele de noutate</w:t>
      </w:r>
      <w:r w:rsidR="00C70EC2" w:rsidRPr="00050AD4">
        <w:rPr>
          <w:rFonts w:ascii="Times New Roman" w:hAnsi="Times New Roman"/>
          <w:sz w:val="28"/>
          <w:szCs w:val="28"/>
          <w:lang w:val="ro-RO"/>
        </w:rPr>
        <w:t>.</w:t>
      </w:r>
      <w:r w:rsidR="00E02F83" w:rsidRPr="00050AD4">
        <w:rPr>
          <w:rFonts w:ascii="Times New Roman" w:hAnsi="Times New Roman"/>
          <w:sz w:val="28"/>
          <w:szCs w:val="28"/>
          <w:lang w:val="ro-RO"/>
        </w:rPr>
        <w:t xml:space="preserve"> </w:t>
      </w:r>
    </w:p>
    <w:p w:rsidR="00D6594B" w:rsidRPr="00050AD4" w:rsidRDefault="00D6594B" w:rsidP="00050AD4">
      <w:pPr>
        <w:shd w:val="clear" w:color="auto" w:fill="FFFFFF" w:themeFill="background1"/>
        <w:spacing w:after="0"/>
        <w:ind w:firstLine="426"/>
        <w:jc w:val="both"/>
        <w:rPr>
          <w:rFonts w:ascii="Times New Roman" w:hAnsi="Times New Roman"/>
          <w:sz w:val="28"/>
          <w:szCs w:val="28"/>
          <w:lang w:val="ro-RO"/>
        </w:rPr>
      </w:pPr>
      <w:r w:rsidRPr="00050AD4">
        <w:rPr>
          <w:rFonts w:ascii="Times New Roman" w:hAnsi="Times New Roman"/>
          <w:b/>
          <w:sz w:val="28"/>
          <w:szCs w:val="28"/>
          <w:lang w:val="ro-RO"/>
        </w:rPr>
        <w:t>Atenție!</w:t>
      </w:r>
      <w:r w:rsidR="00C70EC2" w:rsidRPr="00050AD4">
        <w:rPr>
          <w:rFonts w:ascii="Times New Roman" w:hAnsi="Times New Roman"/>
          <w:b/>
          <w:sz w:val="28"/>
          <w:szCs w:val="28"/>
          <w:lang w:val="ro-RO"/>
        </w:rPr>
        <w:t xml:space="preserve"> </w:t>
      </w:r>
      <w:r w:rsidRPr="00050AD4">
        <w:rPr>
          <w:rFonts w:ascii="Times New Roman" w:hAnsi="Times New Roman"/>
          <w:sz w:val="28"/>
          <w:szCs w:val="28"/>
          <w:lang w:val="ro-RO"/>
        </w:rPr>
        <w:t xml:space="preserve">Numărul de ore </w:t>
      </w:r>
      <w:r w:rsidR="00C70EC2" w:rsidRPr="00050AD4">
        <w:rPr>
          <w:rFonts w:ascii="Times New Roman" w:hAnsi="Times New Roman"/>
          <w:sz w:val="28"/>
          <w:szCs w:val="28"/>
          <w:lang w:val="ro-RO"/>
        </w:rPr>
        <w:t xml:space="preserve">recomandat </w:t>
      </w:r>
      <w:r w:rsidRPr="00050AD4">
        <w:rPr>
          <w:rFonts w:ascii="Times New Roman" w:hAnsi="Times New Roman"/>
          <w:sz w:val="28"/>
          <w:szCs w:val="28"/>
          <w:lang w:val="ro-RO"/>
        </w:rPr>
        <w:t xml:space="preserve">per unitate de învățare în clasele a V-a </w:t>
      </w:r>
      <w:r w:rsidR="008944D6">
        <w:rPr>
          <w:rFonts w:ascii="Times New Roman" w:hAnsi="Times New Roman"/>
          <w:sz w:val="28"/>
          <w:szCs w:val="28"/>
          <w:lang w:val="ro-RO"/>
        </w:rPr>
        <w:t xml:space="preserve">(18-20 ore) </w:t>
      </w:r>
      <w:r w:rsidRPr="00050AD4">
        <w:rPr>
          <w:rFonts w:ascii="Times New Roman" w:hAnsi="Times New Roman"/>
          <w:sz w:val="28"/>
          <w:szCs w:val="28"/>
          <w:lang w:val="ro-RO"/>
        </w:rPr>
        <w:t>și a X-a s-a modificat</w:t>
      </w:r>
      <w:r w:rsidR="00050AD4">
        <w:rPr>
          <w:rFonts w:ascii="Times New Roman" w:hAnsi="Times New Roman"/>
          <w:sz w:val="28"/>
          <w:szCs w:val="28"/>
          <w:lang w:val="ro-RO"/>
        </w:rPr>
        <w:t xml:space="preserve"> (18-20 ore</w:t>
      </w:r>
      <w:r w:rsidR="008944D6">
        <w:rPr>
          <w:rFonts w:ascii="Times New Roman" w:hAnsi="Times New Roman"/>
          <w:sz w:val="28"/>
          <w:szCs w:val="28"/>
          <w:lang w:val="ro-RO"/>
        </w:rPr>
        <w:t xml:space="preserve"> (profil uman</w:t>
      </w:r>
      <w:r w:rsidR="00050AD4">
        <w:rPr>
          <w:rFonts w:ascii="Times New Roman" w:hAnsi="Times New Roman"/>
          <w:sz w:val="28"/>
          <w:szCs w:val="28"/>
          <w:lang w:val="ro-RO"/>
        </w:rPr>
        <w:t>)</w:t>
      </w:r>
      <w:r w:rsidR="008944D6">
        <w:rPr>
          <w:rFonts w:ascii="Times New Roman" w:hAnsi="Times New Roman"/>
          <w:sz w:val="28"/>
          <w:szCs w:val="28"/>
          <w:lang w:val="ro-RO"/>
        </w:rPr>
        <w:t xml:space="preserve">  și 16 -18 ore (profil real)</w:t>
      </w:r>
      <w:r w:rsidRPr="00050AD4">
        <w:rPr>
          <w:rFonts w:ascii="Times New Roman" w:hAnsi="Times New Roman"/>
          <w:sz w:val="28"/>
          <w:szCs w:val="28"/>
          <w:lang w:val="ro-RO"/>
        </w:rPr>
        <w:t>, respectiv și numărul de evaluări sumative</w:t>
      </w:r>
      <w:r w:rsidR="00C70EC2" w:rsidRPr="00050AD4">
        <w:rPr>
          <w:rFonts w:ascii="Times New Roman" w:hAnsi="Times New Roman"/>
          <w:sz w:val="28"/>
          <w:szCs w:val="28"/>
          <w:lang w:val="ro-RO"/>
        </w:rPr>
        <w:t xml:space="preserve"> proiectate este mai mic. Această p</w:t>
      </w:r>
      <w:r w:rsidRPr="00050AD4">
        <w:rPr>
          <w:rFonts w:ascii="Times New Roman" w:hAnsi="Times New Roman"/>
          <w:sz w:val="28"/>
          <w:szCs w:val="28"/>
          <w:lang w:val="ro-RO"/>
        </w:rPr>
        <w:t xml:space="preserve">revedere </w:t>
      </w:r>
      <w:r w:rsidR="00C70EC2" w:rsidRPr="00050AD4">
        <w:rPr>
          <w:rFonts w:ascii="Times New Roman" w:hAnsi="Times New Roman"/>
          <w:sz w:val="28"/>
          <w:szCs w:val="28"/>
          <w:lang w:val="ro-RO"/>
        </w:rPr>
        <w:t xml:space="preserve">este </w:t>
      </w:r>
      <w:r w:rsidRPr="00050AD4">
        <w:rPr>
          <w:rFonts w:ascii="Times New Roman" w:hAnsi="Times New Roman"/>
          <w:sz w:val="28"/>
          <w:szCs w:val="28"/>
          <w:lang w:val="ro-RO"/>
        </w:rPr>
        <w:t xml:space="preserve">valabilă </w:t>
      </w:r>
      <w:r w:rsidRPr="00050AD4">
        <w:rPr>
          <w:rFonts w:ascii="Times New Roman" w:hAnsi="Times New Roman"/>
          <w:sz w:val="28"/>
          <w:szCs w:val="28"/>
          <w:u w:val="single"/>
          <w:lang w:val="ro-RO"/>
        </w:rPr>
        <w:t>doar</w:t>
      </w:r>
      <w:r w:rsidRPr="00050AD4">
        <w:rPr>
          <w:rFonts w:ascii="Times New Roman" w:hAnsi="Times New Roman"/>
          <w:sz w:val="28"/>
          <w:szCs w:val="28"/>
          <w:lang w:val="ro-RO"/>
        </w:rPr>
        <w:t xml:space="preserve"> pentru clasele</w:t>
      </w:r>
      <w:r w:rsidR="00C70EC2" w:rsidRPr="00050AD4">
        <w:rPr>
          <w:rFonts w:ascii="Times New Roman" w:hAnsi="Times New Roman"/>
          <w:sz w:val="28"/>
          <w:szCs w:val="28"/>
          <w:lang w:val="ro-RO"/>
        </w:rPr>
        <w:t xml:space="preserve"> menționate</w:t>
      </w:r>
      <w:r w:rsidRPr="00050AD4">
        <w:rPr>
          <w:rFonts w:ascii="Times New Roman" w:hAnsi="Times New Roman"/>
          <w:sz w:val="28"/>
          <w:szCs w:val="28"/>
          <w:lang w:val="ro-RO"/>
        </w:rPr>
        <w:t>.</w:t>
      </w:r>
    </w:p>
    <w:p w:rsidR="001F35A2" w:rsidRPr="00050AD4" w:rsidRDefault="00D6594B" w:rsidP="00050AD4">
      <w:pPr>
        <w:shd w:val="clear" w:color="auto" w:fill="FFFFFF" w:themeFill="background1"/>
        <w:spacing w:after="0"/>
        <w:ind w:firstLine="426"/>
        <w:jc w:val="both"/>
        <w:rPr>
          <w:rFonts w:ascii="Times New Roman" w:hAnsi="Times New Roman"/>
          <w:sz w:val="28"/>
          <w:szCs w:val="28"/>
          <w:lang w:val="ro-RO"/>
        </w:rPr>
      </w:pPr>
      <w:r w:rsidRPr="00050AD4">
        <w:rPr>
          <w:rFonts w:ascii="Times New Roman" w:hAnsi="Times New Roman"/>
          <w:sz w:val="28"/>
          <w:szCs w:val="28"/>
          <w:lang w:val="ro-RO"/>
        </w:rPr>
        <w:t>De asemenea, fiecare u</w:t>
      </w:r>
      <w:r w:rsidR="00964026" w:rsidRPr="00050AD4">
        <w:rPr>
          <w:rFonts w:ascii="Times New Roman" w:hAnsi="Times New Roman"/>
          <w:sz w:val="28"/>
          <w:szCs w:val="28"/>
          <w:lang w:val="ro-RO"/>
        </w:rPr>
        <w:t>nitate de învățare</w:t>
      </w:r>
      <w:r w:rsidR="00C70EC2" w:rsidRPr="00050AD4">
        <w:rPr>
          <w:rFonts w:ascii="Times New Roman" w:hAnsi="Times New Roman"/>
          <w:sz w:val="28"/>
          <w:szCs w:val="28"/>
          <w:lang w:val="ro-RO"/>
        </w:rPr>
        <w:t>, în clasele V-XII,</w:t>
      </w:r>
      <w:r w:rsidR="00964026" w:rsidRPr="00050AD4">
        <w:rPr>
          <w:rFonts w:ascii="Times New Roman" w:hAnsi="Times New Roman"/>
          <w:sz w:val="28"/>
          <w:szCs w:val="28"/>
          <w:lang w:val="ro-RO"/>
        </w:rPr>
        <w:t xml:space="preserve"> va include o </w:t>
      </w:r>
      <w:r w:rsidR="00964026" w:rsidRPr="00050AD4">
        <w:rPr>
          <w:rFonts w:ascii="Times New Roman" w:hAnsi="Times New Roman"/>
          <w:b/>
          <w:sz w:val="28"/>
          <w:szCs w:val="28"/>
          <w:lang w:val="ro-RO"/>
        </w:rPr>
        <w:t>lecție de tip</w:t>
      </w:r>
      <w:r w:rsidRPr="00050AD4">
        <w:rPr>
          <w:rFonts w:ascii="Times New Roman" w:hAnsi="Times New Roman"/>
          <w:sz w:val="28"/>
          <w:szCs w:val="28"/>
          <w:lang w:val="ro-RO"/>
        </w:rPr>
        <w:t xml:space="preserve"> </w:t>
      </w:r>
      <w:r w:rsidRPr="00050AD4">
        <w:rPr>
          <w:rFonts w:ascii="Times New Roman" w:hAnsi="Times New Roman"/>
          <w:b/>
          <w:sz w:val="28"/>
          <w:szCs w:val="28"/>
          <w:lang w:val="ro-RO"/>
        </w:rPr>
        <w:t>atelier</w:t>
      </w:r>
      <w:r w:rsidRPr="00050AD4">
        <w:rPr>
          <w:rFonts w:ascii="Times New Roman" w:hAnsi="Times New Roman"/>
          <w:sz w:val="28"/>
          <w:szCs w:val="28"/>
          <w:lang w:val="ro-RO"/>
        </w:rPr>
        <w:t xml:space="preserve"> (de scriere, de lectură, </w:t>
      </w:r>
      <w:r w:rsidR="001F35A2" w:rsidRPr="00050AD4">
        <w:rPr>
          <w:rFonts w:ascii="Times New Roman" w:hAnsi="Times New Roman"/>
          <w:sz w:val="28"/>
          <w:szCs w:val="28"/>
          <w:lang w:val="ro-RO"/>
        </w:rPr>
        <w:t>de discuție</w:t>
      </w:r>
      <w:r w:rsidR="00964026" w:rsidRPr="00050AD4">
        <w:rPr>
          <w:rFonts w:ascii="Times New Roman" w:hAnsi="Times New Roman"/>
          <w:sz w:val="28"/>
          <w:szCs w:val="28"/>
          <w:lang w:val="ro-RO"/>
        </w:rPr>
        <w:t xml:space="preserve"> etc.</w:t>
      </w:r>
      <w:r w:rsidR="001F35A2" w:rsidRPr="00050AD4">
        <w:rPr>
          <w:rFonts w:ascii="Times New Roman" w:hAnsi="Times New Roman"/>
          <w:sz w:val="28"/>
          <w:szCs w:val="28"/>
          <w:lang w:val="ro-RO"/>
        </w:rPr>
        <w:t>). Tipurile de ateliere vor fi alternate, iar ponderea acestora va fi echilibrată.</w:t>
      </w:r>
    </w:p>
    <w:p w:rsidR="00D6594B" w:rsidRPr="00050AD4" w:rsidRDefault="00D6594B" w:rsidP="00050AD4">
      <w:pPr>
        <w:shd w:val="clear" w:color="auto" w:fill="FFFFFF" w:themeFill="background1"/>
        <w:spacing w:after="0"/>
        <w:ind w:firstLine="426"/>
        <w:jc w:val="both"/>
        <w:rPr>
          <w:rFonts w:ascii="Times New Roman" w:hAnsi="Times New Roman"/>
          <w:sz w:val="28"/>
          <w:szCs w:val="28"/>
          <w:lang w:val="ro-RO"/>
        </w:rPr>
      </w:pPr>
      <w:r w:rsidRPr="00050AD4">
        <w:rPr>
          <w:rFonts w:ascii="Times New Roman" w:hAnsi="Times New Roman"/>
          <w:sz w:val="28"/>
          <w:szCs w:val="28"/>
          <w:lang w:val="ro-RO"/>
        </w:rPr>
        <w:t xml:space="preserve"> </w:t>
      </w:r>
      <w:r w:rsidR="001F35A2" w:rsidRPr="00050AD4">
        <w:rPr>
          <w:rFonts w:ascii="Times New Roman" w:hAnsi="Times New Roman"/>
          <w:sz w:val="28"/>
          <w:szCs w:val="28"/>
          <w:lang w:val="ro-RO"/>
        </w:rPr>
        <w:t xml:space="preserve">Fiecare unitate de învățare va finaliza cu </w:t>
      </w:r>
      <w:r w:rsidR="001F35A2" w:rsidRPr="00050AD4">
        <w:rPr>
          <w:rFonts w:ascii="Times New Roman" w:hAnsi="Times New Roman"/>
          <w:b/>
          <w:sz w:val="28"/>
          <w:szCs w:val="28"/>
          <w:lang w:val="ro-RO"/>
        </w:rPr>
        <w:t>evaluare sumativă</w:t>
      </w:r>
      <w:r w:rsidR="001F35A2" w:rsidRPr="00050AD4">
        <w:rPr>
          <w:rFonts w:ascii="Times New Roman" w:hAnsi="Times New Roman"/>
          <w:sz w:val="28"/>
          <w:szCs w:val="28"/>
          <w:lang w:val="ro-RO"/>
        </w:rPr>
        <w:t xml:space="preserve">, urmată de </w:t>
      </w:r>
      <w:r w:rsidR="001F35A2" w:rsidRPr="00050AD4">
        <w:rPr>
          <w:rFonts w:ascii="Times New Roman" w:hAnsi="Times New Roman"/>
          <w:b/>
          <w:sz w:val="28"/>
          <w:szCs w:val="28"/>
          <w:lang w:val="ro-RO"/>
        </w:rPr>
        <w:t>lecția de analiză a probei de evaluare</w:t>
      </w:r>
      <w:r w:rsidR="00964026" w:rsidRPr="00050AD4">
        <w:rPr>
          <w:rFonts w:ascii="Times New Roman" w:hAnsi="Times New Roman"/>
          <w:sz w:val="28"/>
          <w:szCs w:val="28"/>
          <w:lang w:val="ro-RO"/>
        </w:rPr>
        <w:t>. Aceasta include</w:t>
      </w:r>
      <w:r w:rsidR="001F35A2" w:rsidRPr="00050AD4">
        <w:rPr>
          <w:rFonts w:ascii="Times New Roman" w:hAnsi="Times New Roman"/>
          <w:sz w:val="28"/>
          <w:szCs w:val="28"/>
          <w:lang w:val="ro-RO"/>
        </w:rPr>
        <w:t xml:space="preserve"> activități postevaluative diferențiate </w:t>
      </w:r>
      <w:r w:rsidR="00964026" w:rsidRPr="00050AD4">
        <w:rPr>
          <w:rFonts w:ascii="Times New Roman" w:hAnsi="Times New Roman"/>
          <w:sz w:val="28"/>
          <w:szCs w:val="28"/>
          <w:lang w:val="ro-RO"/>
        </w:rPr>
        <w:t xml:space="preserve">și </w:t>
      </w:r>
      <w:r w:rsidR="001F35A2" w:rsidRPr="00050AD4">
        <w:rPr>
          <w:rFonts w:ascii="Times New Roman" w:hAnsi="Times New Roman"/>
          <w:sz w:val="28"/>
          <w:szCs w:val="28"/>
          <w:lang w:val="ro-RO"/>
        </w:rPr>
        <w:t xml:space="preserve">se înregistrează în catalogul școlar. </w:t>
      </w:r>
      <w:r w:rsidR="00964026" w:rsidRPr="00050AD4">
        <w:rPr>
          <w:rFonts w:ascii="Times New Roman" w:hAnsi="Times New Roman"/>
          <w:sz w:val="28"/>
          <w:szCs w:val="28"/>
          <w:lang w:val="ro-RO"/>
        </w:rPr>
        <w:t xml:space="preserve">În context, atenționăm asupra </w:t>
      </w:r>
      <w:r w:rsidR="00746F96">
        <w:rPr>
          <w:rFonts w:ascii="Times New Roman" w:hAnsi="Times New Roman"/>
          <w:sz w:val="28"/>
          <w:szCs w:val="28"/>
          <w:lang w:val="ro-RO"/>
        </w:rPr>
        <w:t xml:space="preserve">respectării </w:t>
      </w:r>
      <w:r w:rsidR="00964026" w:rsidRPr="00050AD4">
        <w:rPr>
          <w:rFonts w:ascii="Times New Roman" w:hAnsi="Times New Roman"/>
          <w:sz w:val="28"/>
          <w:szCs w:val="28"/>
          <w:lang w:val="ro-RO"/>
        </w:rPr>
        <w:t>raportului</w:t>
      </w:r>
      <w:r w:rsidR="00746F96">
        <w:rPr>
          <w:rFonts w:ascii="Times New Roman" w:hAnsi="Times New Roman"/>
          <w:sz w:val="28"/>
          <w:szCs w:val="28"/>
          <w:lang w:val="ro-RO"/>
        </w:rPr>
        <w:t xml:space="preserve"> echilibrat</w:t>
      </w:r>
      <w:r w:rsidR="00964026" w:rsidRPr="00050AD4">
        <w:rPr>
          <w:rFonts w:ascii="Times New Roman" w:hAnsi="Times New Roman"/>
          <w:sz w:val="28"/>
          <w:szCs w:val="28"/>
          <w:lang w:val="ro-RO"/>
        </w:rPr>
        <w:t xml:space="preserve"> dintre evaluările scrise, evaluările orale și </w:t>
      </w:r>
      <w:r w:rsidR="00050AD4" w:rsidRPr="00050AD4">
        <w:rPr>
          <w:rFonts w:ascii="Times New Roman" w:hAnsi="Times New Roman"/>
          <w:sz w:val="28"/>
          <w:szCs w:val="28"/>
          <w:lang w:val="ro-RO"/>
        </w:rPr>
        <w:t>evaluările complexe (probă practică</w:t>
      </w:r>
      <w:r w:rsidR="00C70EC2" w:rsidRPr="00050AD4">
        <w:rPr>
          <w:rFonts w:ascii="Times New Roman" w:hAnsi="Times New Roman"/>
          <w:sz w:val="28"/>
          <w:szCs w:val="28"/>
          <w:lang w:val="ro-RO"/>
        </w:rPr>
        <w:t>)</w:t>
      </w:r>
      <w:r w:rsidR="00964026" w:rsidRPr="00050AD4">
        <w:rPr>
          <w:rFonts w:ascii="Times New Roman" w:hAnsi="Times New Roman"/>
          <w:sz w:val="28"/>
          <w:szCs w:val="28"/>
          <w:lang w:val="ro-RO"/>
        </w:rPr>
        <w:t xml:space="preserve">. Raportul recomandat este </w:t>
      </w:r>
      <w:r w:rsidR="00964026" w:rsidRPr="00050AD4">
        <w:rPr>
          <w:rFonts w:ascii="Times New Roman" w:hAnsi="Times New Roman"/>
          <w:b/>
          <w:sz w:val="28"/>
          <w:szCs w:val="28"/>
          <w:lang w:val="ro-RO"/>
        </w:rPr>
        <w:t>3:2:1</w:t>
      </w:r>
      <w:r w:rsidR="00964026" w:rsidRPr="00050AD4">
        <w:rPr>
          <w:rFonts w:ascii="Times New Roman" w:hAnsi="Times New Roman"/>
          <w:sz w:val="28"/>
          <w:szCs w:val="28"/>
          <w:lang w:val="ro-RO"/>
        </w:rPr>
        <w:t xml:space="preserve"> (3 </w:t>
      </w:r>
      <w:r w:rsidR="00C70EC2" w:rsidRPr="00050AD4">
        <w:rPr>
          <w:rFonts w:ascii="Times New Roman" w:hAnsi="Times New Roman"/>
          <w:sz w:val="28"/>
          <w:szCs w:val="28"/>
          <w:lang w:val="ro-RO"/>
        </w:rPr>
        <w:t>probe scrise, 2 probe orale și 1evaluare mixtă</w:t>
      </w:r>
      <w:r w:rsidR="00964026" w:rsidRPr="00050AD4">
        <w:rPr>
          <w:rFonts w:ascii="Times New Roman" w:hAnsi="Times New Roman"/>
          <w:sz w:val="28"/>
          <w:szCs w:val="28"/>
          <w:lang w:val="ro-RO"/>
        </w:rPr>
        <w:t>).</w:t>
      </w:r>
      <w:r w:rsidR="001E7374" w:rsidRPr="00050AD4">
        <w:rPr>
          <w:rFonts w:ascii="Times New Roman" w:hAnsi="Times New Roman"/>
          <w:sz w:val="28"/>
          <w:szCs w:val="28"/>
          <w:lang w:val="ro-RO"/>
        </w:rPr>
        <w:t xml:space="preserve"> Pe parcursul unității de învățare, </w:t>
      </w:r>
      <w:r w:rsidR="00C70EC2" w:rsidRPr="00050AD4">
        <w:rPr>
          <w:rFonts w:ascii="Times New Roman" w:hAnsi="Times New Roman"/>
          <w:sz w:val="28"/>
          <w:szCs w:val="28"/>
          <w:lang w:val="ro-RO"/>
        </w:rPr>
        <w:t xml:space="preserve">se recomandă realizarea </w:t>
      </w:r>
      <w:r w:rsidR="001E7374" w:rsidRPr="00050AD4">
        <w:rPr>
          <w:rFonts w:ascii="Times New Roman" w:hAnsi="Times New Roman"/>
          <w:sz w:val="28"/>
          <w:szCs w:val="28"/>
          <w:lang w:val="ro-RO"/>
        </w:rPr>
        <w:t>evaluări</w:t>
      </w:r>
      <w:r w:rsidR="00746F96">
        <w:rPr>
          <w:rFonts w:ascii="Times New Roman" w:hAnsi="Times New Roman"/>
          <w:sz w:val="28"/>
          <w:szCs w:val="28"/>
          <w:lang w:val="ro-RO"/>
        </w:rPr>
        <w:t>lor</w:t>
      </w:r>
      <w:r w:rsidR="001E7374" w:rsidRPr="00050AD4">
        <w:rPr>
          <w:rFonts w:ascii="Times New Roman" w:hAnsi="Times New Roman"/>
          <w:sz w:val="28"/>
          <w:szCs w:val="28"/>
          <w:lang w:val="ro-RO"/>
        </w:rPr>
        <w:t xml:space="preserve"> formative</w:t>
      </w:r>
      <w:r w:rsidR="00746F96">
        <w:rPr>
          <w:rFonts w:ascii="Times New Roman" w:hAnsi="Times New Roman"/>
          <w:sz w:val="28"/>
          <w:szCs w:val="28"/>
          <w:lang w:val="ro-RO"/>
        </w:rPr>
        <w:t xml:space="preserve"> în funcție de necesitățile la clasă</w:t>
      </w:r>
      <w:r w:rsidR="001E7374" w:rsidRPr="00050AD4">
        <w:rPr>
          <w:rFonts w:ascii="Times New Roman" w:hAnsi="Times New Roman"/>
          <w:sz w:val="28"/>
          <w:szCs w:val="28"/>
          <w:lang w:val="ro-RO"/>
        </w:rPr>
        <w:t xml:space="preserve">. </w:t>
      </w:r>
    </w:p>
    <w:p w:rsidR="00C70EC2" w:rsidRPr="00050AD4" w:rsidRDefault="00C70EC2" w:rsidP="00050AD4">
      <w:pPr>
        <w:shd w:val="clear" w:color="auto" w:fill="FFFFFF" w:themeFill="background1"/>
        <w:spacing w:after="0"/>
        <w:ind w:firstLine="426"/>
        <w:jc w:val="both"/>
        <w:rPr>
          <w:rFonts w:ascii="Times New Roman" w:hAnsi="Times New Roman"/>
          <w:sz w:val="28"/>
          <w:szCs w:val="28"/>
          <w:lang w:val="ro-RO"/>
        </w:rPr>
      </w:pPr>
      <w:r w:rsidRPr="00050AD4">
        <w:rPr>
          <w:rFonts w:ascii="Times New Roman" w:hAnsi="Times New Roman"/>
          <w:b/>
          <w:sz w:val="28"/>
          <w:szCs w:val="28"/>
          <w:lang w:val="ro-RO"/>
        </w:rPr>
        <w:t>Atenție!</w:t>
      </w:r>
      <w:r w:rsidRPr="00050AD4">
        <w:rPr>
          <w:rFonts w:ascii="Times New Roman" w:hAnsi="Times New Roman"/>
          <w:sz w:val="28"/>
          <w:szCs w:val="28"/>
          <w:lang w:val="ro-RO"/>
        </w:rPr>
        <w:t xml:space="preserve"> Nu se vor acorda note insuficiente la evaluările formative, rolul acestor evaluări fiind ghidarea elevului spre succes. De asemenea, evaluările formative se evaluează doar în bază de produs. Răspunsurile sporadice la lecție nu constituie temei pentru notare. </w:t>
      </w:r>
    </w:p>
    <w:p w:rsidR="001E7374" w:rsidRPr="00050AD4" w:rsidRDefault="001E7374" w:rsidP="00050AD4">
      <w:pPr>
        <w:shd w:val="clear" w:color="auto" w:fill="FFFFFF" w:themeFill="background1"/>
        <w:spacing w:after="0"/>
        <w:ind w:firstLine="426"/>
        <w:jc w:val="both"/>
        <w:rPr>
          <w:rFonts w:ascii="Times New Roman" w:hAnsi="Times New Roman"/>
          <w:sz w:val="28"/>
          <w:szCs w:val="28"/>
          <w:lang w:val="ro-RO"/>
        </w:rPr>
      </w:pPr>
      <w:r w:rsidRPr="00050AD4">
        <w:rPr>
          <w:rFonts w:ascii="Times New Roman" w:hAnsi="Times New Roman"/>
          <w:sz w:val="28"/>
          <w:szCs w:val="28"/>
          <w:lang w:val="ro-RO"/>
        </w:rPr>
        <w:t>În clasa a VI-a – a IX-a și a XI-a XII-a elevul va acumula note</w:t>
      </w:r>
      <w:r w:rsidR="00C70EC2" w:rsidRPr="00050AD4">
        <w:rPr>
          <w:rFonts w:ascii="Times New Roman" w:hAnsi="Times New Roman"/>
          <w:sz w:val="28"/>
          <w:szCs w:val="28"/>
          <w:lang w:val="ro-RO"/>
        </w:rPr>
        <w:t>le</w:t>
      </w:r>
      <w:r w:rsidRPr="00050AD4">
        <w:rPr>
          <w:rFonts w:ascii="Times New Roman" w:hAnsi="Times New Roman"/>
          <w:sz w:val="28"/>
          <w:szCs w:val="28"/>
          <w:lang w:val="ro-RO"/>
        </w:rPr>
        <w:t xml:space="preserve"> după cum urmează:</w:t>
      </w:r>
    </w:p>
    <w:p w:rsidR="001E7374" w:rsidRPr="00050AD4" w:rsidRDefault="001E7374" w:rsidP="00050AD4">
      <w:pPr>
        <w:pStyle w:val="a5"/>
        <w:numPr>
          <w:ilvl w:val="0"/>
          <w:numId w:val="16"/>
        </w:numPr>
        <w:shd w:val="clear" w:color="auto" w:fill="FFFFFF" w:themeFill="background1"/>
        <w:spacing w:after="0"/>
        <w:jc w:val="both"/>
        <w:rPr>
          <w:rFonts w:ascii="Times New Roman" w:hAnsi="Times New Roman"/>
          <w:sz w:val="28"/>
          <w:szCs w:val="28"/>
          <w:lang w:val="ro-RO"/>
        </w:rPr>
      </w:pPr>
      <w:r w:rsidRPr="00050AD4">
        <w:rPr>
          <w:rFonts w:ascii="Times New Roman" w:hAnsi="Times New Roman"/>
          <w:sz w:val="28"/>
          <w:szCs w:val="28"/>
          <w:lang w:val="ro-RO"/>
        </w:rPr>
        <w:t>evaluările sumative (în funcție de clasă);</w:t>
      </w:r>
    </w:p>
    <w:p w:rsidR="001E7374" w:rsidRPr="00050AD4" w:rsidRDefault="001E7374" w:rsidP="00050AD4">
      <w:pPr>
        <w:pStyle w:val="a5"/>
        <w:numPr>
          <w:ilvl w:val="0"/>
          <w:numId w:val="16"/>
        </w:numPr>
        <w:shd w:val="clear" w:color="auto" w:fill="FFFFFF" w:themeFill="background1"/>
        <w:spacing w:after="0"/>
        <w:jc w:val="both"/>
        <w:rPr>
          <w:rFonts w:ascii="Times New Roman" w:hAnsi="Times New Roman"/>
          <w:sz w:val="28"/>
          <w:szCs w:val="28"/>
          <w:lang w:val="ro-RO"/>
        </w:rPr>
      </w:pPr>
      <w:r w:rsidRPr="00050AD4">
        <w:rPr>
          <w:rFonts w:ascii="Times New Roman" w:hAnsi="Times New Roman"/>
          <w:sz w:val="28"/>
          <w:szCs w:val="28"/>
          <w:lang w:val="ro-RO"/>
        </w:rPr>
        <w:t xml:space="preserve">evaluări formative (în funcție de </w:t>
      </w:r>
      <w:r w:rsidR="00E22EC9">
        <w:rPr>
          <w:rFonts w:ascii="Times New Roman" w:hAnsi="Times New Roman"/>
          <w:sz w:val="28"/>
          <w:szCs w:val="28"/>
          <w:lang w:val="ro-RO"/>
        </w:rPr>
        <w:t xml:space="preserve">necesitățile la </w:t>
      </w:r>
      <w:r w:rsidRPr="00050AD4">
        <w:rPr>
          <w:rFonts w:ascii="Times New Roman" w:hAnsi="Times New Roman"/>
          <w:sz w:val="28"/>
          <w:szCs w:val="28"/>
          <w:lang w:val="ro-RO"/>
        </w:rPr>
        <w:t>clasă);</w:t>
      </w:r>
    </w:p>
    <w:p w:rsidR="001E7374" w:rsidRPr="00050AD4" w:rsidRDefault="001E7374" w:rsidP="00050AD4">
      <w:pPr>
        <w:pStyle w:val="a5"/>
        <w:numPr>
          <w:ilvl w:val="0"/>
          <w:numId w:val="16"/>
        </w:numPr>
        <w:shd w:val="clear" w:color="auto" w:fill="FFFFFF" w:themeFill="background1"/>
        <w:spacing w:after="0"/>
        <w:jc w:val="both"/>
        <w:rPr>
          <w:rFonts w:ascii="Times New Roman" w:hAnsi="Times New Roman"/>
          <w:sz w:val="28"/>
          <w:szCs w:val="28"/>
          <w:lang w:val="ro-RO"/>
        </w:rPr>
      </w:pPr>
      <w:r w:rsidRPr="00050AD4">
        <w:rPr>
          <w:rFonts w:ascii="Times New Roman" w:hAnsi="Times New Roman"/>
          <w:sz w:val="28"/>
          <w:szCs w:val="28"/>
          <w:lang w:val="ro-RO"/>
        </w:rPr>
        <w:t>la prezentarea Portofoliului elevului la sfârșitul semestrelor (2 note</w:t>
      </w:r>
      <w:r w:rsidR="00F176DF" w:rsidRPr="00050AD4">
        <w:rPr>
          <w:rFonts w:ascii="Times New Roman" w:hAnsi="Times New Roman"/>
          <w:sz w:val="28"/>
          <w:szCs w:val="28"/>
          <w:lang w:val="ro-RO"/>
        </w:rPr>
        <w:t xml:space="preserve"> anual</w:t>
      </w:r>
      <w:r w:rsidRPr="00050AD4">
        <w:rPr>
          <w:rFonts w:ascii="Times New Roman" w:hAnsi="Times New Roman"/>
          <w:sz w:val="28"/>
          <w:szCs w:val="28"/>
          <w:lang w:val="ro-RO"/>
        </w:rPr>
        <w:t>);</w:t>
      </w:r>
    </w:p>
    <w:p w:rsidR="001E7374" w:rsidRPr="00050AD4" w:rsidRDefault="001E7374" w:rsidP="00050AD4">
      <w:pPr>
        <w:pStyle w:val="a5"/>
        <w:numPr>
          <w:ilvl w:val="0"/>
          <w:numId w:val="16"/>
        </w:numPr>
        <w:shd w:val="clear" w:color="auto" w:fill="FFFFFF" w:themeFill="background1"/>
        <w:spacing w:after="0"/>
        <w:jc w:val="both"/>
        <w:rPr>
          <w:rFonts w:ascii="Times New Roman" w:hAnsi="Times New Roman"/>
          <w:sz w:val="28"/>
          <w:szCs w:val="28"/>
          <w:lang w:val="ro-RO"/>
        </w:rPr>
      </w:pPr>
      <w:r w:rsidRPr="00050AD4">
        <w:rPr>
          <w:rFonts w:ascii="Times New Roman" w:hAnsi="Times New Roman"/>
          <w:sz w:val="28"/>
          <w:szCs w:val="28"/>
          <w:lang w:val="ro-RO"/>
        </w:rPr>
        <w:t>la produsele complexe elaborate acasă (un produs pentru fiecare unitate de învățare);</w:t>
      </w:r>
    </w:p>
    <w:p w:rsidR="001E7374" w:rsidRPr="00050AD4" w:rsidRDefault="001E7374" w:rsidP="00050AD4">
      <w:pPr>
        <w:pStyle w:val="a5"/>
        <w:numPr>
          <w:ilvl w:val="0"/>
          <w:numId w:val="16"/>
        </w:numPr>
        <w:shd w:val="clear" w:color="auto" w:fill="FFFFFF" w:themeFill="background1"/>
        <w:spacing w:after="0"/>
        <w:jc w:val="both"/>
        <w:rPr>
          <w:rFonts w:ascii="Times New Roman" w:hAnsi="Times New Roman"/>
          <w:sz w:val="28"/>
          <w:szCs w:val="28"/>
          <w:lang w:val="ro-RO"/>
        </w:rPr>
      </w:pPr>
      <w:r w:rsidRPr="00050AD4">
        <w:rPr>
          <w:rFonts w:ascii="Times New Roman" w:hAnsi="Times New Roman"/>
          <w:sz w:val="28"/>
          <w:szCs w:val="28"/>
          <w:lang w:val="ro-RO"/>
        </w:rPr>
        <w:t>la proiectele educaționale (1-2 note).</w:t>
      </w:r>
    </w:p>
    <w:p w:rsidR="00044F9A" w:rsidRDefault="00044F9A" w:rsidP="00050AD4">
      <w:pPr>
        <w:shd w:val="clear" w:color="auto" w:fill="FFFFFF" w:themeFill="background1"/>
        <w:spacing w:after="0"/>
        <w:ind w:firstLine="426"/>
        <w:jc w:val="both"/>
        <w:rPr>
          <w:rFonts w:ascii="Times New Roman" w:hAnsi="Times New Roman"/>
          <w:sz w:val="28"/>
          <w:szCs w:val="28"/>
          <w:lang w:val="ro-RO"/>
        </w:rPr>
      </w:pPr>
    </w:p>
    <w:p w:rsidR="00044F9A" w:rsidRDefault="00044F9A" w:rsidP="00050AD4">
      <w:pPr>
        <w:shd w:val="clear" w:color="auto" w:fill="FFFFFF" w:themeFill="background1"/>
        <w:spacing w:after="0"/>
        <w:ind w:firstLine="426"/>
        <w:jc w:val="both"/>
        <w:rPr>
          <w:rFonts w:ascii="Times New Roman" w:hAnsi="Times New Roman"/>
          <w:sz w:val="28"/>
          <w:szCs w:val="28"/>
          <w:lang w:val="ro-RO"/>
        </w:rPr>
      </w:pPr>
      <w:r>
        <w:rPr>
          <w:rFonts w:ascii="Times New Roman" w:hAnsi="Times New Roman"/>
          <w:sz w:val="28"/>
          <w:szCs w:val="28"/>
          <w:lang w:val="ro-RO"/>
        </w:rPr>
        <w:lastRenderedPageBreak/>
        <w:t>Se vor administra evaluări inițiale, în mod obligatoriu, doar la clasa a V-a și a X-a. Notele de la evaluarea inițială nu se înregistrează în catalogul școlar.</w:t>
      </w:r>
    </w:p>
    <w:p w:rsidR="00693945" w:rsidRPr="00050AD4" w:rsidRDefault="00693945" w:rsidP="00050AD4">
      <w:pPr>
        <w:shd w:val="clear" w:color="auto" w:fill="FFFFFF" w:themeFill="background1"/>
        <w:spacing w:after="0"/>
        <w:ind w:firstLine="426"/>
        <w:jc w:val="both"/>
        <w:rPr>
          <w:rFonts w:ascii="Times New Roman" w:hAnsi="Times New Roman"/>
          <w:sz w:val="28"/>
          <w:szCs w:val="28"/>
          <w:lang w:val="ro-RO"/>
        </w:rPr>
      </w:pPr>
      <w:r w:rsidRPr="00050AD4">
        <w:rPr>
          <w:rFonts w:ascii="Times New Roman" w:hAnsi="Times New Roman"/>
          <w:sz w:val="28"/>
          <w:szCs w:val="28"/>
          <w:lang w:val="ro-RO"/>
        </w:rPr>
        <w:t xml:space="preserve">În </w:t>
      </w:r>
      <w:r w:rsidR="00D6594B" w:rsidRPr="00050AD4">
        <w:rPr>
          <w:rFonts w:ascii="Times New Roman" w:hAnsi="Times New Roman"/>
          <w:sz w:val="28"/>
          <w:szCs w:val="28"/>
          <w:lang w:val="ro-RO"/>
        </w:rPr>
        <w:t>anul de studii 2019-2020, trecerea de la învățământul primar la cel gimnazial reprezintă o schimbare semnificativă, iar adaptarea elevilor va solicita un efort susținut din partea tuturor actanților educaționali. Î</w:t>
      </w:r>
      <w:r w:rsidRPr="00050AD4">
        <w:rPr>
          <w:rFonts w:ascii="Times New Roman" w:hAnsi="Times New Roman"/>
          <w:sz w:val="28"/>
          <w:szCs w:val="28"/>
          <w:lang w:val="ro-RO"/>
        </w:rPr>
        <w:t>n vederea asigurării implementării calitative a curr</w:t>
      </w:r>
      <w:r w:rsidR="00D6594B" w:rsidRPr="00050AD4">
        <w:rPr>
          <w:rFonts w:ascii="Times New Roman" w:hAnsi="Times New Roman"/>
          <w:sz w:val="28"/>
          <w:szCs w:val="28"/>
          <w:lang w:val="ro-RO"/>
        </w:rPr>
        <w:t>i</w:t>
      </w:r>
      <w:r w:rsidRPr="00050AD4">
        <w:rPr>
          <w:rFonts w:ascii="Times New Roman" w:hAnsi="Times New Roman"/>
          <w:sz w:val="28"/>
          <w:szCs w:val="28"/>
          <w:lang w:val="ro-RO"/>
        </w:rPr>
        <w:t>culumului și a creării unui m</w:t>
      </w:r>
      <w:r w:rsidR="00D6594B" w:rsidRPr="00050AD4">
        <w:rPr>
          <w:rFonts w:ascii="Times New Roman" w:hAnsi="Times New Roman"/>
          <w:sz w:val="28"/>
          <w:szCs w:val="28"/>
          <w:lang w:val="ro-RO"/>
        </w:rPr>
        <w:t>ediu de învățare prietenos elevilor, p</w:t>
      </w:r>
      <w:r w:rsidRPr="00050AD4">
        <w:rPr>
          <w:rFonts w:ascii="Times New Roman" w:hAnsi="Times New Roman"/>
          <w:sz w:val="28"/>
          <w:szCs w:val="28"/>
          <w:lang w:val="ro-RO"/>
        </w:rPr>
        <w:t>rofesorii își vor asuma conștient misiunea facilitării procesului de adaptare pentru prima generație de elevi</w:t>
      </w:r>
      <w:r w:rsidR="00C70EC2" w:rsidRPr="00050AD4">
        <w:rPr>
          <w:rFonts w:ascii="Times New Roman" w:hAnsi="Times New Roman"/>
          <w:sz w:val="28"/>
          <w:szCs w:val="28"/>
          <w:lang w:val="ro-RO"/>
        </w:rPr>
        <w:t>,</w:t>
      </w:r>
      <w:r w:rsidRPr="00050AD4">
        <w:rPr>
          <w:rFonts w:ascii="Times New Roman" w:hAnsi="Times New Roman"/>
          <w:sz w:val="28"/>
          <w:szCs w:val="28"/>
          <w:lang w:val="ro-RO"/>
        </w:rPr>
        <w:t xml:space="preserve"> formați în conformitate cu prevederile Metodologiei de evaluare prin descriptori (MECD). </w:t>
      </w:r>
    </w:p>
    <w:p w:rsidR="00964026" w:rsidRPr="00050AD4" w:rsidRDefault="00693945" w:rsidP="00050AD4">
      <w:pPr>
        <w:pStyle w:val="a5"/>
        <w:shd w:val="clear" w:color="auto" w:fill="FFFFFF" w:themeFill="background1"/>
        <w:spacing w:after="0"/>
        <w:ind w:left="0"/>
        <w:jc w:val="both"/>
        <w:rPr>
          <w:rFonts w:ascii="Times New Roman" w:hAnsi="Times New Roman"/>
          <w:b/>
          <w:sz w:val="28"/>
          <w:szCs w:val="28"/>
          <w:lang w:val="ro-RO"/>
        </w:rPr>
      </w:pPr>
      <w:r w:rsidRPr="00050AD4">
        <w:rPr>
          <w:rFonts w:ascii="Times New Roman" w:hAnsi="Times New Roman"/>
          <w:b/>
          <w:sz w:val="28"/>
          <w:szCs w:val="28"/>
          <w:lang w:val="ro-RO"/>
        </w:rPr>
        <w:t xml:space="preserve">Important! </w:t>
      </w:r>
      <w:r w:rsidR="00D11CB5">
        <w:rPr>
          <w:rFonts w:ascii="Times New Roman" w:hAnsi="Times New Roman"/>
          <w:sz w:val="28"/>
          <w:szCs w:val="28"/>
          <w:lang w:val="ro-RO"/>
        </w:rPr>
        <w:t>În vederea asigurării adaptării elevilor, în</w:t>
      </w:r>
      <w:r w:rsidRPr="00050AD4">
        <w:rPr>
          <w:rFonts w:ascii="Times New Roman" w:hAnsi="Times New Roman"/>
          <w:sz w:val="28"/>
          <w:szCs w:val="28"/>
          <w:lang w:val="ro-RO"/>
        </w:rPr>
        <w:t xml:space="preserve"> clasa a V-a, în anul de studii 2019-2020,</w:t>
      </w:r>
      <w:r w:rsidRPr="00050AD4">
        <w:rPr>
          <w:rFonts w:ascii="Times New Roman" w:hAnsi="Times New Roman"/>
          <w:b/>
          <w:sz w:val="28"/>
          <w:szCs w:val="28"/>
          <w:lang w:val="ro-RO"/>
        </w:rPr>
        <w:t xml:space="preserve"> nu se vor aco</w:t>
      </w:r>
      <w:r w:rsidR="00D11CB5">
        <w:rPr>
          <w:rFonts w:ascii="Times New Roman" w:hAnsi="Times New Roman"/>
          <w:b/>
          <w:sz w:val="28"/>
          <w:szCs w:val="28"/>
          <w:lang w:val="ro-RO"/>
        </w:rPr>
        <w:t>rda note la evaluările formativ</w:t>
      </w:r>
      <w:r w:rsidR="00C70EC2" w:rsidRPr="00050AD4">
        <w:rPr>
          <w:rFonts w:ascii="Times New Roman" w:hAnsi="Times New Roman"/>
          <w:b/>
          <w:sz w:val="28"/>
          <w:szCs w:val="28"/>
          <w:lang w:val="ro-RO"/>
        </w:rPr>
        <w:t xml:space="preserve">e, </w:t>
      </w:r>
      <w:r w:rsidR="00C70EC2" w:rsidRPr="00050AD4">
        <w:rPr>
          <w:rFonts w:ascii="Times New Roman" w:hAnsi="Times New Roman"/>
          <w:sz w:val="28"/>
          <w:szCs w:val="28"/>
          <w:lang w:val="ro-RO"/>
        </w:rPr>
        <w:t>iar în primul semestru</w:t>
      </w:r>
      <w:r w:rsidR="00C70EC2" w:rsidRPr="00050AD4">
        <w:rPr>
          <w:rFonts w:ascii="Times New Roman" w:hAnsi="Times New Roman"/>
          <w:b/>
          <w:sz w:val="28"/>
          <w:szCs w:val="28"/>
          <w:lang w:val="ro-RO"/>
        </w:rPr>
        <w:t xml:space="preserve"> nu se vor acorda note pentru temele de acasă.</w:t>
      </w:r>
    </w:p>
    <w:p w:rsidR="00C443DB" w:rsidRPr="00050AD4" w:rsidRDefault="00693945" w:rsidP="00050AD4">
      <w:pPr>
        <w:pStyle w:val="a5"/>
        <w:shd w:val="clear" w:color="auto" w:fill="FFFFFF" w:themeFill="background1"/>
        <w:spacing w:after="0"/>
        <w:ind w:left="0" w:firstLine="708"/>
        <w:jc w:val="both"/>
        <w:rPr>
          <w:rFonts w:ascii="Times New Roman" w:hAnsi="Times New Roman"/>
          <w:sz w:val="28"/>
          <w:szCs w:val="28"/>
          <w:lang w:val="ro-RO"/>
        </w:rPr>
      </w:pPr>
      <w:r w:rsidRPr="00050AD4">
        <w:rPr>
          <w:rFonts w:ascii="Times New Roman" w:hAnsi="Times New Roman"/>
          <w:sz w:val="28"/>
          <w:szCs w:val="28"/>
          <w:lang w:val="ro-RO"/>
        </w:rPr>
        <w:t>Elevul va fi evaluat prin notă la evaluările sumative, la sfârșitul fiecărei unități de învățare. Rezultatele evaluării vor respecta principiul confidențialității, fiind comunicate el</w:t>
      </w:r>
      <w:r w:rsidR="00964026" w:rsidRPr="00050AD4">
        <w:rPr>
          <w:rFonts w:ascii="Times New Roman" w:hAnsi="Times New Roman"/>
          <w:sz w:val="28"/>
          <w:szCs w:val="28"/>
          <w:lang w:val="ro-RO"/>
        </w:rPr>
        <w:t>evului și părintelui fără a fi anunțate public.</w:t>
      </w:r>
      <w:r w:rsidRPr="00050AD4">
        <w:rPr>
          <w:rFonts w:ascii="Times New Roman" w:hAnsi="Times New Roman"/>
          <w:sz w:val="28"/>
          <w:szCs w:val="28"/>
          <w:lang w:val="ro-RO"/>
        </w:rPr>
        <w:t xml:space="preserve"> După realizarea evaluării</w:t>
      </w:r>
      <w:r w:rsidR="00C443DB" w:rsidRPr="00050AD4">
        <w:rPr>
          <w:rFonts w:ascii="Times New Roman" w:hAnsi="Times New Roman"/>
          <w:sz w:val="28"/>
          <w:szCs w:val="28"/>
          <w:lang w:val="ro-RO"/>
        </w:rPr>
        <w:t xml:space="preserve"> sumative</w:t>
      </w:r>
      <w:r w:rsidRPr="00050AD4">
        <w:rPr>
          <w:rFonts w:ascii="Times New Roman" w:hAnsi="Times New Roman"/>
          <w:sz w:val="28"/>
          <w:szCs w:val="28"/>
          <w:lang w:val="ro-RO"/>
        </w:rPr>
        <w:t>, profesorul</w:t>
      </w:r>
      <w:r w:rsidR="00C443DB" w:rsidRPr="00050AD4">
        <w:rPr>
          <w:rFonts w:ascii="Times New Roman" w:hAnsi="Times New Roman"/>
          <w:sz w:val="28"/>
          <w:szCs w:val="28"/>
          <w:lang w:val="ro-RO"/>
        </w:rPr>
        <w:t xml:space="preserve"> desfășoară, în mod obligatoriu, lecția de analiză a</w:t>
      </w:r>
      <w:r w:rsidRPr="00050AD4">
        <w:rPr>
          <w:rFonts w:ascii="Times New Roman" w:hAnsi="Times New Roman"/>
          <w:sz w:val="28"/>
          <w:szCs w:val="28"/>
          <w:lang w:val="ro-RO"/>
        </w:rPr>
        <w:t xml:space="preserve"> evaluare </w:t>
      </w:r>
      <w:r w:rsidR="00C443DB" w:rsidRPr="00050AD4">
        <w:rPr>
          <w:rFonts w:ascii="Times New Roman" w:hAnsi="Times New Roman"/>
          <w:sz w:val="28"/>
          <w:szCs w:val="28"/>
          <w:lang w:val="ro-RO"/>
        </w:rPr>
        <w:t xml:space="preserve">care </w:t>
      </w:r>
      <w:r w:rsidRPr="00050AD4">
        <w:rPr>
          <w:rFonts w:ascii="Times New Roman" w:hAnsi="Times New Roman"/>
          <w:sz w:val="28"/>
          <w:szCs w:val="28"/>
          <w:lang w:val="ro-RO"/>
        </w:rPr>
        <w:t xml:space="preserve">va include </w:t>
      </w:r>
      <w:r w:rsidR="00C443DB" w:rsidRPr="00050AD4">
        <w:rPr>
          <w:rFonts w:ascii="Times New Roman" w:hAnsi="Times New Roman"/>
          <w:sz w:val="28"/>
          <w:szCs w:val="28"/>
          <w:lang w:val="ro-RO"/>
        </w:rPr>
        <w:t xml:space="preserve">două aspecte importante: </w:t>
      </w:r>
    </w:p>
    <w:p w:rsidR="00C443DB" w:rsidRPr="00050AD4" w:rsidRDefault="00C443DB" w:rsidP="00050AD4">
      <w:pPr>
        <w:pStyle w:val="a5"/>
        <w:numPr>
          <w:ilvl w:val="0"/>
          <w:numId w:val="15"/>
        </w:numPr>
        <w:shd w:val="clear" w:color="auto" w:fill="FFFFFF" w:themeFill="background1"/>
        <w:spacing w:after="0"/>
        <w:jc w:val="both"/>
        <w:rPr>
          <w:rFonts w:ascii="Times New Roman" w:hAnsi="Times New Roman"/>
          <w:sz w:val="28"/>
          <w:szCs w:val="28"/>
          <w:lang w:val="ro-RO"/>
        </w:rPr>
      </w:pPr>
      <w:r w:rsidRPr="00050AD4">
        <w:rPr>
          <w:rFonts w:ascii="Times New Roman" w:hAnsi="Times New Roman"/>
          <w:sz w:val="28"/>
          <w:szCs w:val="28"/>
          <w:lang w:val="ro-RO"/>
        </w:rPr>
        <w:t xml:space="preserve">analiza rezultatelor, exerciții de </w:t>
      </w:r>
      <w:r w:rsidR="00693945" w:rsidRPr="00050AD4">
        <w:rPr>
          <w:rFonts w:ascii="Times New Roman" w:hAnsi="Times New Roman"/>
          <w:sz w:val="28"/>
          <w:szCs w:val="28"/>
          <w:lang w:val="ro-RO"/>
        </w:rPr>
        <w:t>remediere</w:t>
      </w:r>
      <w:r w:rsidR="00693945" w:rsidRPr="00050AD4">
        <w:rPr>
          <w:rFonts w:ascii="Times New Roman" w:hAnsi="Times New Roman"/>
          <w:b/>
          <w:sz w:val="28"/>
          <w:szCs w:val="28"/>
          <w:lang w:val="ro-RO"/>
        </w:rPr>
        <w:t xml:space="preserve"> </w:t>
      </w:r>
      <w:r w:rsidR="00693945" w:rsidRPr="00050AD4">
        <w:rPr>
          <w:rFonts w:ascii="Times New Roman" w:hAnsi="Times New Roman"/>
          <w:sz w:val="28"/>
          <w:szCs w:val="28"/>
          <w:lang w:val="ro-RO"/>
        </w:rPr>
        <w:t>a greșelilor, explicații</w:t>
      </w:r>
      <w:r w:rsidRPr="00050AD4">
        <w:rPr>
          <w:rFonts w:ascii="Times New Roman" w:hAnsi="Times New Roman"/>
          <w:sz w:val="28"/>
          <w:szCs w:val="28"/>
          <w:lang w:val="ro-RO"/>
        </w:rPr>
        <w:t xml:space="preserve"> diferențiate</w:t>
      </w:r>
      <w:r w:rsidR="00C70EC2" w:rsidRPr="00050AD4">
        <w:rPr>
          <w:rFonts w:ascii="Times New Roman" w:hAnsi="Times New Roman"/>
          <w:sz w:val="28"/>
          <w:szCs w:val="28"/>
          <w:lang w:val="ro-RO"/>
        </w:rPr>
        <w:t>;</w:t>
      </w:r>
    </w:p>
    <w:p w:rsidR="00C443DB" w:rsidRPr="00050AD4" w:rsidRDefault="00693945" w:rsidP="00050AD4">
      <w:pPr>
        <w:pStyle w:val="a5"/>
        <w:numPr>
          <w:ilvl w:val="0"/>
          <w:numId w:val="15"/>
        </w:numPr>
        <w:shd w:val="clear" w:color="auto" w:fill="FFFFFF" w:themeFill="background1"/>
        <w:spacing w:after="0"/>
        <w:jc w:val="both"/>
        <w:rPr>
          <w:rFonts w:ascii="Times New Roman" w:hAnsi="Times New Roman"/>
          <w:sz w:val="28"/>
          <w:szCs w:val="28"/>
          <w:lang w:val="ro-RO"/>
        </w:rPr>
      </w:pPr>
      <w:r w:rsidRPr="00050AD4">
        <w:rPr>
          <w:rFonts w:ascii="Times New Roman" w:hAnsi="Times New Roman"/>
          <w:sz w:val="28"/>
          <w:szCs w:val="28"/>
          <w:lang w:val="ro-RO"/>
        </w:rPr>
        <w:t xml:space="preserve"> autoevaluare reflexivă care stimulează învățarea conștientă, autonomă și centrată spre succesul elevului. </w:t>
      </w:r>
    </w:p>
    <w:p w:rsidR="00C70EC2" w:rsidRPr="00050AD4" w:rsidRDefault="00693945" w:rsidP="00050AD4">
      <w:pPr>
        <w:shd w:val="clear" w:color="auto" w:fill="FFFFFF" w:themeFill="background1"/>
        <w:spacing w:after="0"/>
        <w:ind w:firstLine="708"/>
        <w:jc w:val="both"/>
        <w:rPr>
          <w:rFonts w:ascii="Times New Roman" w:hAnsi="Times New Roman"/>
          <w:sz w:val="28"/>
          <w:szCs w:val="28"/>
          <w:lang w:val="ro-RO"/>
        </w:rPr>
      </w:pPr>
      <w:r w:rsidRPr="00050AD4">
        <w:rPr>
          <w:rFonts w:ascii="Times New Roman" w:hAnsi="Times New Roman"/>
          <w:sz w:val="28"/>
          <w:szCs w:val="28"/>
          <w:lang w:val="ro-RO"/>
        </w:rPr>
        <w:t xml:space="preserve">În acest sens, </w:t>
      </w:r>
      <w:r w:rsidR="00C443DB" w:rsidRPr="00050AD4">
        <w:rPr>
          <w:rFonts w:ascii="Times New Roman" w:hAnsi="Times New Roman"/>
          <w:sz w:val="28"/>
          <w:szCs w:val="28"/>
          <w:lang w:val="ro-RO"/>
        </w:rPr>
        <w:t>recomandăm cadrelor</w:t>
      </w:r>
      <w:r w:rsidRPr="00050AD4">
        <w:rPr>
          <w:rFonts w:ascii="Times New Roman" w:hAnsi="Times New Roman"/>
          <w:sz w:val="28"/>
          <w:szCs w:val="28"/>
          <w:lang w:val="ro-RO"/>
        </w:rPr>
        <w:t xml:space="preserve"> didactic</w:t>
      </w:r>
      <w:r w:rsidR="00C443DB" w:rsidRPr="00050AD4">
        <w:rPr>
          <w:rFonts w:ascii="Times New Roman" w:hAnsi="Times New Roman"/>
          <w:sz w:val="28"/>
          <w:szCs w:val="28"/>
          <w:lang w:val="ro-RO"/>
        </w:rPr>
        <w:t>e să</w:t>
      </w:r>
      <w:r w:rsidRPr="00050AD4">
        <w:rPr>
          <w:rFonts w:ascii="Times New Roman" w:hAnsi="Times New Roman"/>
          <w:sz w:val="28"/>
          <w:szCs w:val="28"/>
          <w:lang w:val="ro-RO"/>
        </w:rPr>
        <w:t xml:space="preserve"> </w:t>
      </w:r>
      <w:r w:rsidR="00C443DB" w:rsidRPr="00050AD4">
        <w:rPr>
          <w:rFonts w:ascii="Times New Roman" w:hAnsi="Times New Roman"/>
          <w:sz w:val="28"/>
          <w:szCs w:val="28"/>
          <w:lang w:val="ro-RO"/>
        </w:rPr>
        <w:t>introducă la finalul testul de evaluare  o casetă care include două-trei întrebări de autoevaluare, cu caracter reflexiv.</w:t>
      </w:r>
      <w:r w:rsidR="00984EE1" w:rsidRPr="00050AD4">
        <w:rPr>
          <w:rFonts w:ascii="Times New Roman" w:hAnsi="Times New Roman"/>
          <w:sz w:val="28"/>
          <w:szCs w:val="28"/>
          <w:lang w:val="ro-RO"/>
        </w:rPr>
        <w:t xml:space="preserve"> </w:t>
      </w:r>
    </w:p>
    <w:p w:rsidR="00693945" w:rsidRPr="00050AD4" w:rsidRDefault="00C70EC2" w:rsidP="00050AD4">
      <w:pPr>
        <w:shd w:val="clear" w:color="auto" w:fill="FFFFFF" w:themeFill="background1"/>
        <w:spacing w:after="0"/>
        <w:ind w:firstLine="708"/>
        <w:jc w:val="both"/>
        <w:rPr>
          <w:rFonts w:ascii="Times New Roman" w:hAnsi="Times New Roman"/>
          <w:sz w:val="28"/>
          <w:szCs w:val="28"/>
          <w:lang w:val="ro-RO"/>
        </w:rPr>
      </w:pPr>
      <w:r w:rsidRPr="00050AD4">
        <w:rPr>
          <w:rFonts w:ascii="Times New Roman" w:hAnsi="Times New Roman"/>
          <w:b/>
          <w:sz w:val="28"/>
          <w:szCs w:val="28"/>
          <w:lang w:val="ro-RO"/>
        </w:rPr>
        <w:t>Atenție!</w:t>
      </w:r>
      <w:r w:rsidRPr="00050AD4">
        <w:rPr>
          <w:rFonts w:ascii="Times New Roman" w:hAnsi="Times New Roman"/>
          <w:sz w:val="28"/>
          <w:szCs w:val="28"/>
          <w:lang w:val="ro-RO"/>
        </w:rPr>
        <w:t xml:space="preserve"> </w:t>
      </w:r>
      <w:r w:rsidR="00984EE1" w:rsidRPr="00050AD4">
        <w:rPr>
          <w:rFonts w:ascii="Times New Roman" w:hAnsi="Times New Roman"/>
          <w:sz w:val="28"/>
          <w:szCs w:val="28"/>
          <w:lang w:val="ro-RO"/>
        </w:rPr>
        <w:t xml:space="preserve">Notele insuficiente în clasa a V-a nu se înregistrează în catalogul școlar. Profesorul va elabora </w:t>
      </w:r>
      <w:r w:rsidR="00984EE1" w:rsidRPr="00050AD4">
        <w:rPr>
          <w:rFonts w:ascii="Times New Roman" w:hAnsi="Times New Roman"/>
          <w:b/>
          <w:sz w:val="28"/>
          <w:szCs w:val="28"/>
          <w:lang w:val="ro-RO"/>
        </w:rPr>
        <w:t>un plan de recuperare</w:t>
      </w:r>
      <w:r w:rsidR="00984EE1" w:rsidRPr="00050AD4">
        <w:rPr>
          <w:rFonts w:ascii="Times New Roman" w:hAnsi="Times New Roman"/>
          <w:sz w:val="28"/>
          <w:szCs w:val="28"/>
          <w:lang w:val="ro-RO"/>
        </w:rPr>
        <w:t xml:space="preserve"> și va </w:t>
      </w:r>
      <w:r w:rsidR="0069450E">
        <w:rPr>
          <w:rFonts w:ascii="Times New Roman" w:hAnsi="Times New Roman"/>
          <w:sz w:val="28"/>
          <w:szCs w:val="28"/>
          <w:lang w:val="ro-RO"/>
        </w:rPr>
        <w:t>administra, în termen de maxim  1-2 săptămâni</w:t>
      </w:r>
      <w:r w:rsidR="00984EE1" w:rsidRPr="00050AD4">
        <w:rPr>
          <w:rFonts w:ascii="Times New Roman" w:hAnsi="Times New Roman"/>
          <w:sz w:val="28"/>
          <w:szCs w:val="28"/>
          <w:lang w:val="ro-RO"/>
        </w:rPr>
        <w:t xml:space="preserve">, încă o dată  o probă care va avea același grad de dificultate. De asemenea, elevii care au absentat vor susține </w:t>
      </w:r>
      <w:r w:rsidR="003F727B">
        <w:rPr>
          <w:rFonts w:ascii="Times New Roman" w:hAnsi="Times New Roman"/>
          <w:sz w:val="28"/>
          <w:szCs w:val="28"/>
          <w:lang w:val="ro-RO"/>
        </w:rPr>
        <w:t xml:space="preserve">obligatoriu </w:t>
      </w:r>
      <w:r w:rsidR="00984EE1" w:rsidRPr="00050AD4">
        <w:rPr>
          <w:rFonts w:ascii="Times New Roman" w:hAnsi="Times New Roman"/>
          <w:sz w:val="28"/>
          <w:szCs w:val="28"/>
          <w:lang w:val="ro-RO"/>
        </w:rPr>
        <w:t>proba de evaluare sumativă, în funcție de context</w:t>
      </w:r>
      <w:r w:rsidR="003F727B">
        <w:rPr>
          <w:rFonts w:ascii="Times New Roman" w:hAnsi="Times New Roman"/>
          <w:sz w:val="28"/>
          <w:szCs w:val="28"/>
          <w:lang w:val="ro-RO"/>
        </w:rPr>
        <w:t>, se stabilește ziua susținerii probei</w:t>
      </w:r>
      <w:r w:rsidR="0069450E">
        <w:rPr>
          <w:rFonts w:ascii="Times New Roman" w:hAnsi="Times New Roman"/>
          <w:sz w:val="28"/>
          <w:szCs w:val="28"/>
          <w:lang w:val="ro-RO"/>
        </w:rPr>
        <w:t xml:space="preserve"> care va coincide cu ziua în care elevii au lecție conform orarului</w:t>
      </w:r>
      <w:r w:rsidR="003F727B">
        <w:rPr>
          <w:rFonts w:ascii="Times New Roman" w:hAnsi="Times New Roman"/>
          <w:sz w:val="28"/>
          <w:szCs w:val="28"/>
          <w:lang w:val="ro-RO"/>
        </w:rPr>
        <w:t>. Aceasta va avea loc după finalizarea lecțiilor</w:t>
      </w:r>
      <w:r w:rsidR="00AD4C31">
        <w:rPr>
          <w:rFonts w:ascii="Times New Roman" w:hAnsi="Times New Roman"/>
          <w:sz w:val="28"/>
          <w:szCs w:val="28"/>
          <w:lang w:val="ro-RO"/>
        </w:rPr>
        <w:t>, la ora agreată de profesor cu elevul/elevii care au absentat și/sau cei care au urmat planul de recuperare</w:t>
      </w:r>
      <w:r w:rsidR="00984EE1" w:rsidRPr="00050AD4">
        <w:rPr>
          <w:rFonts w:ascii="Times New Roman" w:hAnsi="Times New Roman"/>
          <w:sz w:val="28"/>
          <w:szCs w:val="28"/>
          <w:lang w:val="ro-RO"/>
        </w:rPr>
        <w:t>. Nota de la evaluarea repetată va fi înregistrată în ziua susținerii cu specificarea d</w:t>
      </w:r>
      <w:r w:rsidR="001E7374" w:rsidRPr="00050AD4">
        <w:rPr>
          <w:rFonts w:ascii="Times New Roman" w:hAnsi="Times New Roman"/>
          <w:sz w:val="28"/>
          <w:szCs w:val="28"/>
          <w:lang w:val="ro-RO"/>
        </w:rPr>
        <w:t xml:space="preserve">e rigoare în rubrica „Note” </w:t>
      </w:r>
      <w:r w:rsidR="00984EE1" w:rsidRPr="00050AD4">
        <w:rPr>
          <w:rFonts w:ascii="Times New Roman" w:hAnsi="Times New Roman"/>
          <w:sz w:val="28"/>
          <w:szCs w:val="28"/>
          <w:lang w:val="ro-RO"/>
        </w:rPr>
        <w:t>din catalogul școlar.</w:t>
      </w:r>
      <w:r w:rsidR="001E7374" w:rsidRPr="00050AD4">
        <w:rPr>
          <w:rFonts w:ascii="Times New Roman" w:hAnsi="Times New Roman"/>
          <w:sz w:val="28"/>
          <w:szCs w:val="28"/>
          <w:lang w:val="ro-RO"/>
        </w:rPr>
        <w:t xml:space="preserve"> </w:t>
      </w:r>
      <w:r w:rsidR="00984EE1" w:rsidRPr="00050AD4">
        <w:rPr>
          <w:rFonts w:ascii="Times New Roman" w:hAnsi="Times New Roman"/>
          <w:sz w:val="28"/>
          <w:szCs w:val="28"/>
          <w:lang w:val="ro-RO"/>
        </w:rPr>
        <w:t xml:space="preserve"> </w:t>
      </w:r>
    </w:p>
    <w:p w:rsidR="001E7374" w:rsidRPr="00050AD4" w:rsidRDefault="00C443DB" w:rsidP="00050AD4">
      <w:pPr>
        <w:shd w:val="clear" w:color="auto" w:fill="FFFFFF" w:themeFill="background1"/>
        <w:spacing w:after="0"/>
        <w:ind w:firstLine="708"/>
        <w:jc w:val="both"/>
        <w:rPr>
          <w:rFonts w:ascii="Times New Roman" w:hAnsi="Times New Roman"/>
          <w:sz w:val="28"/>
          <w:szCs w:val="28"/>
          <w:lang w:val="ro-RO"/>
        </w:rPr>
      </w:pPr>
      <w:r w:rsidRPr="00050AD4">
        <w:rPr>
          <w:rFonts w:ascii="Times New Roman" w:hAnsi="Times New Roman"/>
          <w:sz w:val="28"/>
          <w:szCs w:val="28"/>
          <w:lang w:val="ro-RO"/>
        </w:rPr>
        <w:t xml:space="preserve">Evaluarea formativă nu se </w:t>
      </w:r>
      <w:r w:rsidR="001E7374" w:rsidRPr="00050AD4">
        <w:rPr>
          <w:rFonts w:ascii="Times New Roman" w:hAnsi="Times New Roman"/>
          <w:sz w:val="28"/>
          <w:szCs w:val="28"/>
          <w:lang w:val="ro-RO"/>
        </w:rPr>
        <w:t xml:space="preserve">notează, punându-se accent pe autoevaluare. </w:t>
      </w:r>
    </w:p>
    <w:p w:rsidR="00C443DB" w:rsidRPr="00050AD4" w:rsidRDefault="001E7374" w:rsidP="00050AD4">
      <w:pPr>
        <w:shd w:val="clear" w:color="auto" w:fill="FFFFFF" w:themeFill="background1"/>
        <w:spacing w:after="0"/>
        <w:jc w:val="both"/>
        <w:rPr>
          <w:rFonts w:ascii="Times New Roman" w:hAnsi="Times New Roman"/>
          <w:sz w:val="28"/>
          <w:szCs w:val="28"/>
          <w:lang w:val="ro-RO"/>
        </w:rPr>
      </w:pPr>
      <w:r w:rsidRPr="00050AD4">
        <w:rPr>
          <w:rFonts w:ascii="Times New Roman" w:hAnsi="Times New Roman"/>
          <w:sz w:val="28"/>
          <w:szCs w:val="28"/>
          <w:lang w:val="ro-RO"/>
        </w:rPr>
        <w:t>În clasa a V-a elevul va acumula note după cum urmează:</w:t>
      </w:r>
    </w:p>
    <w:p w:rsidR="001E7374" w:rsidRPr="00050AD4" w:rsidRDefault="00BD18EB" w:rsidP="00050AD4">
      <w:pPr>
        <w:pStyle w:val="a5"/>
        <w:numPr>
          <w:ilvl w:val="0"/>
          <w:numId w:val="16"/>
        </w:numPr>
        <w:shd w:val="clear" w:color="auto" w:fill="FFFFFF" w:themeFill="background1"/>
        <w:spacing w:after="0"/>
        <w:jc w:val="both"/>
        <w:rPr>
          <w:rFonts w:ascii="Times New Roman" w:hAnsi="Times New Roman"/>
          <w:sz w:val="28"/>
          <w:szCs w:val="28"/>
          <w:lang w:val="ro-RO"/>
        </w:rPr>
      </w:pPr>
      <w:r>
        <w:rPr>
          <w:rFonts w:ascii="Times New Roman" w:hAnsi="Times New Roman"/>
          <w:sz w:val="28"/>
          <w:szCs w:val="28"/>
          <w:lang w:val="ro-RO"/>
        </w:rPr>
        <w:t xml:space="preserve"> evaluări</w:t>
      </w:r>
      <w:r w:rsidR="001E7374" w:rsidRPr="00050AD4">
        <w:rPr>
          <w:rFonts w:ascii="Times New Roman" w:hAnsi="Times New Roman"/>
          <w:sz w:val="28"/>
          <w:szCs w:val="28"/>
          <w:lang w:val="ro-RO"/>
        </w:rPr>
        <w:t xml:space="preserve"> sumative (10 -11 note);</w:t>
      </w:r>
    </w:p>
    <w:p w:rsidR="001E7374" w:rsidRPr="00050AD4" w:rsidRDefault="001E7374" w:rsidP="00050AD4">
      <w:pPr>
        <w:pStyle w:val="a5"/>
        <w:numPr>
          <w:ilvl w:val="0"/>
          <w:numId w:val="16"/>
        </w:numPr>
        <w:shd w:val="clear" w:color="auto" w:fill="FFFFFF" w:themeFill="background1"/>
        <w:spacing w:after="0"/>
        <w:jc w:val="both"/>
        <w:rPr>
          <w:rFonts w:ascii="Times New Roman" w:hAnsi="Times New Roman"/>
          <w:sz w:val="28"/>
          <w:szCs w:val="28"/>
          <w:lang w:val="ro-RO"/>
        </w:rPr>
      </w:pPr>
      <w:r w:rsidRPr="00050AD4">
        <w:rPr>
          <w:rFonts w:ascii="Times New Roman" w:hAnsi="Times New Roman"/>
          <w:sz w:val="28"/>
          <w:szCs w:val="28"/>
          <w:lang w:val="ro-RO"/>
        </w:rPr>
        <w:lastRenderedPageBreak/>
        <w:t>prezentarea Portofoliului elevului la sfârșitul semestrelor (2 note);</w:t>
      </w:r>
    </w:p>
    <w:p w:rsidR="001E7374" w:rsidRPr="00050AD4" w:rsidRDefault="00BD18EB" w:rsidP="00050AD4">
      <w:pPr>
        <w:pStyle w:val="a5"/>
        <w:numPr>
          <w:ilvl w:val="0"/>
          <w:numId w:val="16"/>
        </w:numPr>
        <w:shd w:val="clear" w:color="auto" w:fill="FFFFFF" w:themeFill="background1"/>
        <w:spacing w:after="0"/>
        <w:jc w:val="both"/>
        <w:rPr>
          <w:rFonts w:ascii="Times New Roman" w:hAnsi="Times New Roman"/>
          <w:sz w:val="28"/>
          <w:szCs w:val="28"/>
          <w:lang w:val="ro-RO"/>
        </w:rPr>
      </w:pPr>
      <w:r>
        <w:rPr>
          <w:rFonts w:ascii="Times New Roman" w:hAnsi="Times New Roman"/>
          <w:sz w:val="28"/>
          <w:szCs w:val="28"/>
          <w:lang w:val="ro-RO"/>
        </w:rPr>
        <w:t xml:space="preserve"> produse</w:t>
      </w:r>
      <w:r w:rsidR="001E7374" w:rsidRPr="00050AD4">
        <w:rPr>
          <w:rFonts w:ascii="Times New Roman" w:hAnsi="Times New Roman"/>
          <w:sz w:val="28"/>
          <w:szCs w:val="28"/>
          <w:lang w:val="ro-RO"/>
        </w:rPr>
        <w:t xml:space="preserve"> complexe elaborate acasă </w:t>
      </w:r>
      <w:r w:rsidR="00C70EC2" w:rsidRPr="00050AD4">
        <w:rPr>
          <w:rFonts w:ascii="Times New Roman" w:hAnsi="Times New Roman"/>
          <w:sz w:val="28"/>
          <w:szCs w:val="28"/>
          <w:lang w:val="ro-RO"/>
        </w:rPr>
        <w:t xml:space="preserve">doar în semestrul II </w:t>
      </w:r>
      <w:r w:rsidR="001E7374" w:rsidRPr="00050AD4">
        <w:rPr>
          <w:rFonts w:ascii="Times New Roman" w:hAnsi="Times New Roman"/>
          <w:sz w:val="28"/>
          <w:szCs w:val="28"/>
          <w:lang w:val="ro-RO"/>
        </w:rPr>
        <w:t>( 5-6 note);</w:t>
      </w:r>
    </w:p>
    <w:p w:rsidR="00693945" w:rsidRPr="00050AD4" w:rsidRDefault="001E7374" w:rsidP="00050AD4">
      <w:pPr>
        <w:pStyle w:val="a5"/>
        <w:numPr>
          <w:ilvl w:val="0"/>
          <w:numId w:val="16"/>
        </w:numPr>
        <w:shd w:val="clear" w:color="auto" w:fill="FFFFFF" w:themeFill="background1"/>
        <w:spacing w:after="0"/>
        <w:jc w:val="both"/>
        <w:rPr>
          <w:rFonts w:ascii="Times New Roman" w:hAnsi="Times New Roman"/>
          <w:sz w:val="28"/>
          <w:szCs w:val="28"/>
          <w:lang w:val="ro-RO"/>
        </w:rPr>
      </w:pPr>
      <w:r w:rsidRPr="00050AD4">
        <w:rPr>
          <w:rFonts w:ascii="Times New Roman" w:hAnsi="Times New Roman"/>
          <w:sz w:val="28"/>
          <w:szCs w:val="28"/>
          <w:lang w:val="ro-RO"/>
        </w:rPr>
        <w:t xml:space="preserve"> proiectele educaționale (1-2 note).</w:t>
      </w:r>
    </w:p>
    <w:p w:rsidR="006772DD" w:rsidRPr="00544622" w:rsidRDefault="006772DD" w:rsidP="00B91412">
      <w:pPr>
        <w:spacing w:after="0"/>
        <w:jc w:val="both"/>
        <w:rPr>
          <w:rFonts w:ascii="Times New Roman" w:eastAsia="Times New Roman" w:hAnsi="Times New Roman"/>
          <w:b/>
          <w:sz w:val="24"/>
          <w:szCs w:val="24"/>
          <w:lang w:val="ro-RO" w:eastAsia="ro-RO"/>
        </w:rPr>
      </w:pPr>
    </w:p>
    <w:p w:rsidR="006772DD" w:rsidRDefault="006772DD" w:rsidP="00B91412">
      <w:pPr>
        <w:spacing w:after="0"/>
        <w:jc w:val="both"/>
        <w:rPr>
          <w:rFonts w:ascii="Times New Roman" w:eastAsia="Times New Roman" w:hAnsi="Times New Roman"/>
          <w:b/>
          <w:sz w:val="24"/>
          <w:szCs w:val="24"/>
          <w:lang w:val="ro-RO" w:eastAsia="ro-RO"/>
        </w:rPr>
      </w:pPr>
      <w:r w:rsidRPr="00544622">
        <w:rPr>
          <w:rFonts w:ascii="Times New Roman" w:eastAsia="Times New Roman" w:hAnsi="Times New Roman"/>
          <w:b/>
          <w:sz w:val="24"/>
          <w:szCs w:val="24"/>
          <w:lang w:val="ro-RO" w:eastAsia="ro-RO"/>
        </w:rPr>
        <w:t>LITERATURA UNIVERSALĂ</w:t>
      </w:r>
    </w:p>
    <w:p w:rsidR="00C70EC2" w:rsidRPr="00E158EF" w:rsidRDefault="00E02F83" w:rsidP="00B91412">
      <w:pPr>
        <w:shd w:val="clear" w:color="auto" w:fill="FFFFFF" w:themeFill="background1"/>
        <w:spacing w:after="0"/>
        <w:ind w:firstLine="426"/>
        <w:jc w:val="both"/>
        <w:rPr>
          <w:rFonts w:ascii="Times New Roman" w:hAnsi="Times New Roman"/>
          <w:bCs/>
          <w:color w:val="000000"/>
          <w:sz w:val="28"/>
          <w:szCs w:val="28"/>
          <w:lang w:val="ro-MO"/>
        </w:rPr>
      </w:pPr>
      <w:r w:rsidRPr="00E158EF">
        <w:rPr>
          <w:rFonts w:ascii="Times New Roman" w:eastAsia="Times New Roman" w:hAnsi="Times New Roman"/>
          <w:sz w:val="28"/>
          <w:szCs w:val="28"/>
          <w:lang w:val="ro-MO" w:eastAsia="ro-RO"/>
        </w:rPr>
        <w:t>La disciplina L</w:t>
      </w:r>
      <w:r w:rsidR="00D30E2B" w:rsidRPr="00E158EF">
        <w:rPr>
          <w:rFonts w:ascii="Times New Roman" w:eastAsia="Times New Roman" w:hAnsi="Times New Roman"/>
          <w:sz w:val="28"/>
          <w:szCs w:val="28"/>
          <w:lang w:val="ro-MO" w:eastAsia="ro-RO"/>
        </w:rPr>
        <w:t>iteratura universală, prin curriculumul 2019, s-</w:t>
      </w:r>
      <w:r w:rsidR="00334857" w:rsidRPr="00E158EF">
        <w:rPr>
          <w:rFonts w:ascii="Times New Roman" w:eastAsia="Times New Roman" w:hAnsi="Times New Roman"/>
          <w:sz w:val="28"/>
          <w:szCs w:val="28"/>
          <w:lang w:val="ro-MO" w:eastAsia="ro-RO"/>
        </w:rPr>
        <w:t xml:space="preserve">a reușit </w:t>
      </w:r>
      <w:r w:rsidR="007C1448" w:rsidRPr="00E158EF">
        <w:rPr>
          <w:rFonts w:ascii="Times New Roman" w:hAnsi="Times New Roman"/>
          <w:bCs/>
          <w:color w:val="000000"/>
          <w:sz w:val="28"/>
          <w:szCs w:val="28"/>
          <w:lang w:val="ro-MO"/>
        </w:rPr>
        <w:t xml:space="preserve"> promovarea </w:t>
      </w:r>
      <w:r w:rsidR="007C1448" w:rsidRPr="00E158EF">
        <w:rPr>
          <w:rFonts w:ascii="Times New Roman" w:hAnsi="Times New Roman"/>
          <w:b/>
          <w:bCs/>
          <w:color w:val="000000"/>
          <w:sz w:val="28"/>
          <w:szCs w:val="28"/>
          <w:lang w:val="ro-MO"/>
        </w:rPr>
        <w:t>unui concept unitar al discipline</w:t>
      </w:r>
      <w:r w:rsidR="00C70EC2" w:rsidRPr="00E158EF">
        <w:rPr>
          <w:rFonts w:ascii="Times New Roman" w:hAnsi="Times New Roman"/>
          <w:b/>
          <w:bCs/>
          <w:color w:val="000000"/>
          <w:sz w:val="28"/>
          <w:szCs w:val="28"/>
          <w:lang w:val="ro-MO"/>
        </w:rPr>
        <w:t xml:space="preserve">i </w:t>
      </w:r>
      <w:r w:rsidR="007C1448" w:rsidRPr="00E158EF">
        <w:rPr>
          <w:rFonts w:ascii="Times New Roman" w:hAnsi="Times New Roman"/>
          <w:bCs/>
          <w:color w:val="000000"/>
          <w:sz w:val="28"/>
          <w:szCs w:val="28"/>
          <w:lang w:val="ro-MO"/>
        </w:rPr>
        <w:t>în clasele liceale (profilul umanist) pentru instituţiile cu predare în limba română şi în limba minorităților naționale.</w:t>
      </w:r>
      <w:r w:rsidR="00E158EF" w:rsidRPr="00E158EF">
        <w:rPr>
          <w:rFonts w:ascii="Times New Roman" w:hAnsi="Times New Roman"/>
          <w:bCs/>
          <w:color w:val="000000"/>
          <w:sz w:val="28"/>
          <w:szCs w:val="28"/>
          <w:lang w:val="ro-MO"/>
        </w:rPr>
        <w:t xml:space="preserve"> </w:t>
      </w:r>
      <w:r w:rsidR="00E158EF" w:rsidRPr="00E158EF">
        <w:rPr>
          <w:rFonts w:ascii="Times New Roman" w:hAnsi="Times New Roman"/>
          <w:sz w:val="28"/>
          <w:szCs w:val="28"/>
          <w:lang w:val="ro-RO"/>
        </w:rPr>
        <w:t>În acest an se va implementa curricula 2010 și curricula 2019.</w:t>
      </w:r>
    </w:p>
    <w:p w:rsidR="00E158EF" w:rsidRPr="00D47F28" w:rsidRDefault="00E158EF" w:rsidP="00E158EF">
      <w:pPr>
        <w:pStyle w:val="ab"/>
        <w:shd w:val="clear" w:color="auto" w:fill="FFFFFF" w:themeFill="background1"/>
        <w:spacing w:before="7" w:line="276" w:lineRule="auto"/>
        <w:ind w:firstLine="426"/>
        <w:jc w:val="center"/>
        <w:rPr>
          <w:b/>
          <w:sz w:val="24"/>
          <w:szCs w:val="24"/>
          <w:lang w:val="ro-RO"/>
        </w:rPr>
      </w:pPr>
      <w:r w:rsidRPr="00D47F28">
        <w:rPr>
          <w:b/>
          <w:sz w:val="24"/>
          <w:szCs w:val="24"/>
          <w:lang w:val="ro-RO"/>
        </w:rPr>
        <w:t>LITERATURA UNIVERSALĂ</w:t>
      </w:r>
    </w:p>
    <w:p w:rsidR="00E158EF" w:rsidRPr="00ED5539" w:rsidRDefault="00E158EF" w:rsidP="00E158EF">
      <w:pPr>
        <w:pStyle w:val="ab"/>
        <w:shd w:val="clear" w:color="auto" w:fill="FFFFFF" w:themeFill="background1"/>
        <w:spacing w:before="7" w:line="276" w:lineRule="auto"/>
        <w:ind w:firstLine="426"/>
        <w:jc w:val="both"/>
        <w:rPr>
          <w:sz w:val="24"/>
          <w:szCs w:val="24"/>
          <w:lang w:val="ro-RO"/>
        </w:rPr>
      </w:pPr>
      <w:r>
        <w:rPr>
          <w:noProof/>
          <w:sz w:val="24"/>
          <w:szCs w:val="24"/>
          <w:lang w:val="ru-RU" w:eastAsia="ru-RU"/>
        </w:rPr>
        <w:drawing>
          <wp:inline distT="0" distB="0" distL="0" distR="0">
            <wp:extent cx="5981700" cy="1952625"/>
            <wp:effectExtent l="0" t="0" r="0" b="123825"/>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158EF" w:rsidRDefault="00E158EF" w:rsidP="00E158EF">
      <w:pPr>
        <w:shd w:val="clear" w:color="auto" w:fill="FFFFFF" w:themeFill="background1"/>
        <w:spacing w:after="0"/>
        <w:jc w:val="both"/>
        <w:rPr>
          <w:rFonts w:ascii="Times New Roman" w:hAnsi="Times New Roman"/>
          <w:bCs/>
          <w:color w:val="000000"/>
          <w:sz w:val="24"/>
          <w:szCs w:val="24"/>
          <w:lang w:val="ro-MO"/>
        </w:rPr>
      </w:pPr>
    </w:p>
    <w:p w:rsidR="00CC645B" w:rsidRPr="00E158EF" w:rsidRDefault="007C1448" w:rsidP="00B91412">
      <w:pPr>
        <w:shd w:val="clear" w:color="auto" w:fill="FFFFFF" w:themeFill="background1"/>
        <w:spacing w:after="0"/>
        <w:ind w:firstLine="426"/>
        <w:jc w:val="both"/>
        <w:rPr>
          <w:rFonts w:ascii="Times New Roman" w:hAnsi="Times New Roman"/>
          <w:sz w:val="28"/>
          <w:szCs w:val="28"/>
          <w:lang w:val="ro-MO"/>
        </w:rPr>
      </w:pPr>
      <w:r w:rsidRPr="00E158EF">
        <w:rPr>
          <w:rFonts w:ascii="Times New Roman" w:hAnsi="Times New Roman"/>
          <w:bCs/>
          <w:color w:val="000000"/>
          <w:sz w:val="28"/>
          <w:szCs w:val="28"/>
          <w:lang w:val="ro-MO"/>
        </w:rPr>
        <w:t xml:space="preserve"> În clasa a X</w:t>
      </w:r>
      <w:r w:rsidR="00E158EF" w:rsidRPr="00E158EF">
        <w:rPr>
          <w:rFonts w:ascii="Times New Roman" w:hAnsi="Times New Roman"/>
          <w:bCs/>
          <w:color w:val="000000"/>
          <w:sz w:val="28"/>
          <w:szCs w:val="28"/>
          <w:lang w:val="ro-MO"/>
        </w:rPr>
        <w:t xml:space="preserve"> cele</w:t>
      </w:r>
      <w:r w:rsidRPr="00E158EF">
        <w:rPr>
          <w:rFonts w:ascii="Times New Roman" w:hAnsi="Times New Roman"/>
          <w:bCs/>
          <w:color w:val="000000"/>
          <w:sz w:val="28"/>
          <w:szCs w:val="28"/>
          <w:lang w:val="ro-MO"/>
        </w:rPr>
        <w:t xml:space="preserve"> 34</w:t>
      </w:r>
      <w:r w:rsidR="00C70EC2" w:rsidRPr="00E158EF">
        <w:rPr>
          <w:rFonts w:ascii="Times New Roman" w:hAnsi="Times New Roman"/>
          <w:bCs/>
          <w:color w:val="000000"/>
          <w:sz w:val="28"/>
          <w:szCs w:val="28"/>
          <w:lang w:val="ro-MO"/>
        </w:rPr>
        <w:t xml:space="preserve"> de ore sunt </w:t>
      </w:r>
      <w:r w:rsidRPr="00E158EF">
        <w:rPr>
          <w:rFonts w:ascii="Times New Roman" w:hAnsi="Times New Roman"/>
          <w:bCs/>
          <w:color w:val="000000"/>
          <w:sz w:val="28"/>
          <w:szCs w:val="28"/>
          <w:lang w:val="ro-MO"/>
        </w:rPr>
        <w:t>distribuit</w:t>
      </w:r>
      <w:r w:rsidR="00E158EF" w:rsidRPr="00E158EF">
        <w:rPr>
          <w:rFonts w:ascii="Times New Roman" w:hAnsi="Times New Roman"/>
          <w:bCs/>
          <w:color w:val="000000"/>
          <w:sz w:val="28"/>
          <w:szCs w:val="28"/>
          <w:lang w:val="ro-MO"/>
        </w:rPr>
        <w:t>e</w:t>
      </w:r>
      <w:r w:rsidRPr="00E158EF">
        <w:rPr>
          <w:rFonts w:ascii="Times New Roman" w:hAnsi="Times New Roman"/>
          <w:bCs/>
          <w:color w:val="000000"/>
          <w:sz w:val="28"/>
          <w:szCs w:val="28"/>
          <w:lang w:val="ro-MO"/>
        </w:rPr>
        <w:t xml:space="preserve"> în cadrul</w:t>
      </w:r>
      <w:r w:rsidR="00E158EF" w:rsidRPr="00E158EF">
        <w:rPr>
          <w:rFonts w:ascii="Times New Roman" w:hAnsi="Times New Roman"/>
          <w:bCs/>
          <w:color w:val="000000"/>
          <w:sz w:val="28"/>
          <w:szCs w:val="28"/>
          <w:lang w:val="ro-MO"/>
        </w:rPr>
        <w:t xml:space="preserve"> a</w:t>
      </w:r>
      <w:r w:rsidRPr="00E158EF">
        <w:rPr>
          <w:rFonts w:ascii="Times New Roman" w:hAnsi="Times New Roman"/>
          <w:bCs/>
          <w:color w:val="000000"/>
          <w:sz w:val="28"/>
          <w:szCs w:val="28"/>
          <w:lang w:val="ro-MO"/>
        </w:rPr>
        <w:t xml:space="preserve"> 3 unități de conținut</w:t>
      </w:r>
      <w:r w:rsidR="00334857" w:rsidRPr="00E158EF">
        <w:rPr>
          <w:rFonts w:ascii="Times New Roman" w:hAnsi="Times New Roman"/>
          <w:bCs/>
          <w:color w:val="000000"/>
          <w:sz w:val="28"/>
          <w:szCs w:val="28"/>
          <w:lang w:val="ro-MO"/>
        </w:rPr>
        <w:t xml:space="preserve"> conform prevederilor curriculare: Antichitatea – 15 ore; Evul Mediu – 6 ore; Renașterea -10 ore, </w:t>
      </w:r>
      <w:r w:rsidR="00334857" w:rsidRPr="00E158EF">
        <w:rPr>
          <w:rFonts w:ascii="Times New Roman" w:hAnsi="Times New Roman"/>
          <w:sz w:val="28"/>
          <w:szCs w:val="28"/>
          <w:lang w:val="ro-MO"/>
        </w:rPr>
        <w:t xml:space="preserve"> urmărindu-se stud</w:t>
      </w:r>
      <w:r w:rsidR="00334857" w:rsidRPr="00E158EF">
        <w:rPr>
          <w:rFonts w:ascii="Times New Roman" w:hAnsi="Times New Roman"/>
          <w:spacing w:val="1"/>
          <w:sz w:val="28"/>
          <w:szCs w:val="28"/>
          <w:lang w:val="ro-MO"/>
        </w:rPr>
        <w:t>i</w:t>
      </w:r>
      <w:r w:rsidR="00334857" w:rsidRPr="00E158EF">
        <w:rPr>
          <w:rFonts w:ascii="Times New Roman" w:hAnsi="Times New Roman"/>
          <w:spacing w:val="-1"/>
          <w:sz w:val="28"/>
          <w:szCs w:val="28"/>
          <w:lang w:val="ro-MO"/>
        </w:rPr>
        <w:t>e</w:t>
      </w:r>
      <w:r w:rsidR="00334857" w:rsidRPr="00E158EF">
        <w:rPr>
          <w:rFonts w:ascii="Times New Roman" w:hAnsi="Times New Roman"/>
          <w:spacing w:val="1"/>
          <w:sz w:val="28"/>
          <w:szCs w:val="28"/>
          <w:lang w:val="ro-MO"/>
        </w:rPr>
        <w:t>r</w:t>
      </w:r>
      <w:r w:rsidR="00334857" w:rsidRPr="00E158EF">
        <w:rPr>
          <w:rFonts w:ascii="Times New Roman" w:hAnsi="Times New Roman"/>
          <w:spacing w:val="-1"/>
          <w:sz w:val="28"/>
          <w:szCs w:val="28"/>
          <w:lang w:val="ro-MO"/>
        </w:rPr>
        <w:t>e</w:t>
      </w:r>
      <w:r w:rsidR="00334857" w:rsidRPr="00E158EF">
        <w:rPr>
          <w:rFonts w:ascii="Times New Roman" w:hAnsi="Times New Roman"/>
          <w:sz w:val="28"/>
          <w:szCs w:val="28"/>
          <w:lang w:val="ro-MO"/>
        </w:rPr>
        <w:t>a</w:t>
      </w:r>
      <w:r w:rsidR="00334857" w:rsidRPr="00E158EF">
        <w:rPr>
          <w:rFonts w:ascii="Times New Roman" w:hAnsi="Times New Roman"/>
          <w:spacing w:val="2"/>
          <w:sz w:val="28"/>
          <w:szCs w:val="28"/>
          <w:lang w:val="ro-MO"/>
        </w:rPr>
        <w:t xml:space="preserve"> </w:t>
      </w:r>
      <w:r w:rsidR="00334857" w:rsidRPr="00E158EF">
        <w:rPr>
          <w:rFonts w:ascii="Times New Roman" w:hAnsi="Times New Roman"/>
          <w:sz w:val="28"/>
          <w:szCs w:val="28"/>
          <w:lang w:val="ro-MO"/>
        </w:rPr>
        <w:t>dia</w:t>
      </w:r>
      <w:r w:rsidR="00334857" w:rsidRPr="00E158EF">
        <w:rPr>
          <w:rFonts w:ascii="Times New Roman" w:hAnsi="Times New Roman"/>
          <w:spacing w:val="-1"/>
          <w:sz w:val="28"/>
          <w:szCs w:val="28"/>
          <w:lang w:val="ro-MO"/>
        </w:rPr>
        <w:t>c</w:t>
      </w:r>
      <w:r w:rsidR="00334857" w:rsidRPr="00E158EF">
        <w:rPr>
          <w:rFonts w:ascii="Times New Roman" w:hAnsi="Times New Roman"/>
          <w:sz w:val="28"/>
          <w:szCs w:val="28"/>
          <w:lang w:val="ro-MO"/>
        </w:rPr>
        <w:t>roni</w:t>
      </w:r>
      <w:r w:rsidR="00334857" w:rsidRPr="00E158EF">
        <w:rPr>
          <w:rFonts w:ascii="Times New Roman" w:hAnsi="Times New Roman"/>
          <w:spacing w:val="-1"/>
          <w:sz w:val="28"/>
          <w:szCs w:val="28"/>
          <w:lang w:val="ro-MO"/>
        </w:rPr>
        <w:t>c</w:t>
      </w:r>
      <w:r w:rsidR="00334857" w:rsidRPr="00E158EF">
        <w:rPr>
          <w:rFonts w:ascii="Times New Roman" w:hAnsi="Times New Roman"/>
          <w:sz w:val="28"/>
          <w:szCs w:val="28"/>
          <w:lang w:val="ro-MO"/>
        </w:rPr>
        <w:t>ă</w:t>
      </w:r>
      <w:r w:rsidR="00334857" w:rsidRPr="00E158EF">
        <w:rPr>
          <w:rFonts w:ascii="Times New Roman" w:hAnsi="Times New Roman"/>
          <w:spacing w:val="2"/>
          <w:sz w:val="28"/>
          <w:szCs w:val="28"/>
          <w:lang w:val="ro-MO"/>
        </w:rPr>
        <w:t xml:space="preserve"> </w:t>
      </w:r>
      <w:r w:rsidR="00334857" w:rsidRPr="00E158EF">
        <w:rPr>
          <w:rFonts w:ascii="Times New Roman" w:hAnsi="Times New Roman"/>
          <w:sz w:val="28"/>
          <w:szCs w:val="28"/>
          <w:lang w:val="ro-MO"/>
        </w:rPr>
        <w:t>a l</w:t>
      </w:r>
      <w:r w:rsidR="00334857" w:rsidRPr="00E158EF">
        <w:rPr>
          <w:rFonts w:ascii="Times New Roman" w:hAnsi="Times New Roman"/>
          <w:spacing w:val="1"/>
          <w:sz w:val="28"/>
          <w:szCs w:val="28"/>
          <w:lang w:val="ro-MO"/>
        </w:rPr>
        <w:t>i</w:t>
      </w:r>
      <w:r w:rsidR="00334857" w:rsidRPr="00E158EF">
        <w:rPr>
          <w:rFonts w:ascii="Times New Roman" w:hAnsi="Times New Roman"/>
          <w:sz w:val="28"/>
          <w:szCs w:val="28"/>
          <w:lang w:val="ro-MO"/>
        </w:rPr>
        <w:t>te</w:t>
      </w:r>
      <w:r w:rsidR="00334857" w:rsidRPr="00E158EF">
        <w:rPr>
          <w:rFonts w:ascii="Times New Roman" w:hAnsi="Times New Roman"/>
          <w:spacing w:val="-1"/>
          <w:sz w:val="28"/>
          <w:szCs w:val="28"/>
          <w:lang w:val="ro-MO"/>
        </w:rPr>
        <w:t>ra</w:t>
      </w:r>
      <w:r w:rsidR="00334857" w:rsidRPr="00E158EF">
        <w:rPr>
          <w:rFonts w:ascii="Times New Roman" w:hAnsi="Times New Roman"/>
          <w:sz w:val="28"/>
          <w:szCs w:val="28"/>
          <w:lang w:val="ro-MO"/>
        </w:rPr>
        <w:t>turii</w:t>
      </w:r>
      <w:r w:rsidR="00334857" w:rsidRPr="00E158EF">
        <w:rPr>
          <w:rFonts w:ascii="Times New Roman" w:hAnsi="Times New Roman"/>
          <w:spacing w:val="2"/>
          <w:sz w:val="28"/>
          <w:szCs w:val="28"/>
          <w:lang w:val="ro-MO"/>
        </w:rPr>
        <w:t xml:space="preserve"> </w:t>
      </w:r>
      <w:r w:rsidR="00334857" w:rsidRPr="00E158EF">
        <w:rPr>
          <w:rFonts w:ascii="Times New Roman" w:hAnsi="Times New Roman"/>
          <w:sz w:val="28"/>
          <w:szCs w:val="28"/>
          <w:lang w:val="ro-MO"/>
        </w:rPr>
        <w:t>unive</w:t>
      </w:r>
      <w:r w:rsidR="00334857" w:rsidRPr="00E158EF">
        <w:rPr>
          <w:rFonts w:ascii="Times New Roman" w:hAnsi="Times New Roman"/>
          <w:spacing w:val="-1"/>
          <w:sz w:val="28"/>
          <w:szCs w:val="28"/>
          <w:lang w:val="ro-MO"/>
        </w:rPr>
        <w:t>r</w:t>
      </w:r>
      <w:r w:rsidR="00334857" w:rsidRPr="00E158EF">
        <w:rPr>
          <w:rFonts w:ascii="Times New Roman" w:hAnsi="Times New Roman"/>
          <w:sz w:val="28"/>
          <w:szCs w:val="28"/>
          <w:lang w:val="ro-MO"/>
        </w:rPr>
        <w:t>s</w:t>
      </w:r>
      <w:r w:rsidR="00334857" w:rsidRPr="00E158EF">
        <w:rPr>
          <w:rFonts w:ascii="Times New Roman" w:hAnsi="Times New Roman"/>
          <w:spacing w:val="-1"/>
          <w:sz w:val="28"/>
          <w:szCs w:val="28"/>
          <w:lang w:val="ro-MO"/>
        </w:rPr>
        <w:t>a</w:t>
      </w:r>
      <w:r w:rsidR="00334857" w:rsidRPr="00E158EF">
        <w:rPr>
          <w:rFonts w:ascii="Times New Roman" w:hAnsi="Times New Roman"/>
          <w:sz w:val="28"/>
          <w:szCs w:val="28"/>
          <w:lang w:val="ro-MO"/>
        </w:rPr>
        <w:t>le (</w:t>
      </w:r>
      <w:r w:rsidR="00334857" w:rsidRPr="00E158EF">
        <w:rPr>
          <w:rFonts w:ascii="Times New Roman" w:hAnsi="Times New Roman"/>
          <w:spacing w:val="-2"/>
          <w:sz w:val="28"/>
          <w:szCs w:val="28"/>
          <w:lang w:val="ro-MO"/>
        </w:rPr>
        <w:t>e</w:t>
      </w:r>
      <w:r w:rsidR="00334857" w:rsidRPr="00E158EF">
        <w:rPr>
          <w:rFonts w:ascii="Times New Roman" w:hAnsi="Times New Roman"/>
          <w:spacing w:val="2"/>
          <w:sz w:val="28"/>
          <w:szCs w:val="28"/>
          <w:lang w:val="ro-MO"/>
        </w:rPr>
        <w:t>p</w:t>
      </w:r>
      <w:r w:rsidR="00334857" w:rsidRPr="00E158EF">
        <w:rPr>
          <w:rFonts w:ascii="Times New Roman" w:hAnsi="Times New Roman"/>
          <w:sz w:val="28"/>
          <w:szCs w:val="28"/>
          <w:lang w:val="ro-MO"/>
        </w:rPr>
        <w:t>o</w:t>
      </w:r>
      <w:r w:rsidR="00334857" w:rsidRPr="00E158EF">
        <w:rPr>
          <w:rFonts w:ascii="Times New Roman" w:hAnsi="Times New Roman"/>
          <w:spacing w:val="-1"/>
          <w:sz w:val="28"/>
          <w:szCs w:val="28"/>
          <w:lang w:val="ro-MO"/>
        </w:rPr>
        <w:t>c</w:t>
      </w:r>
      <w:r w:rsidR="00334857" w:rsidRPr="00E158EF">
        <w:rPr>
          <w:rFonts w:ascii="Times New Roman" w:hAnsi="Times New Roman"/>
          <w:sz w:val="28"/>
          <w:szCs w:val="28"/>
          <w:lang w:val="ro-MO"/>
        </w:rPr>
        <w:t>i</w:t>
      </w:r>
      <w:r w:rsidR="00334857" w:rsidRPr="00E158EF">
        <w:rPr>
          <w:rFonts w:ascii="Times New Roman" w:hAnsi="Times New Roman"/>
          <w:spacing w:val="1"/>
          <w:sz w:val="28"/>
          <w:szCs w:val="28"/>
          <w:lang w:val="ro-MO"/>
        </w:rPr>
        <w:t xml:space="preserve"> </w:t>
      </w:r>
      <w:r w:rsidR="00334857" w:rsidRPr="00E158EF">
        <w:rPr>
          <w:rFonts w:ascii="Times New Roman" w:hAnsi="Times New Roman"/>
          <w:spacing w:val="-1"/>
          <w:sz w:val="28"/>
          <w:szCs w:val="28"/>
          <w:lang w:val="ro-MO"/>
        </w:rPr>
        <w:t>c</w:t>
      </w:r>
      <w:r w:rsidR="00334857" w:rsidRPr="00E158EF">
        <w:rPr>
          <w:rFonts w:ascii="Times New Roman" w:hAnsi="Times New Roman"/>
          <w:sz w:val="28"/>
          <w:szCs w:val="28"/>
          <w:lang w:val="ro-MO"/>
        </w:rPr>
        <w:t>ul</w:t>
      </w:r>
      <w:r w:rsidR="00334857" w:rsidRPr="00E158EF">
        <w:rPr>
          <w:rFonts w:ascii="Times New Roman" w:hAnsi="Times New Roman"/>
          <w:spacing w:val="1"/>
          <w:sz w:val="28"/>
          <w:szCs w:val="28"/>
          <w:lang w:val="ro-MO"/>
        </w:rPr>
        <w:t>t</w:t>
      </w:r>
      <w:r w:rsidR="00334857" w:rsidRPr="00E158EF">
        <w:rPr>
          <w:rFonts w:ascii="Times New Roman" w:hAnsi="Times New Roman"/>
          <w:sz w:val="28"/>
          <w:szCs w:val="28"/>
          <w:lang w:val="ro-MO"/>
        </w:rPr>
        <w:t>ur</w:t>
      </w:r>
      <w:r w:rsidR="00334857" w:rsidRPr="00E158EF">
        <w:rPr>
          <w:rFonts w:ascii="Times New Roman" w:hAnsi="Times New Roman"/>
          <w:spacing w:val="-2"/>
          <w:sz w:val="28"/>
          <w:szCs w:val="28"/>
          <w:lang w:val="ro-MO"/>
        </w:rPr>
        <w:t>a</w:t>
      </w:r>
      <w:r w:rsidR="00334857" w:rsidRPr="00E158EF">
        <w:rPr>
          <w:rFonts w:ascii="Times New Roman" w:hAnsi="Times New Roman"/>
          <w:spacing w:val="3"/>
          <w:sz w:val="28"/>
          <w:szCs w:val="28"/>
          <w:lang w:val="ro-MO"/>
        </w:rPr>
        <w:t>l</w:t>
      </w:r>
      <w:r w:rsidR="00334857" w:rsidRPr="00E158EF">
        <w:rPr>
          <w:rFonts w:ascii="Times New Roman" w:hAnsi="Times New Roman"/>
          <w:sz w:val="28"/>
          <w:szCs w:val="28"/>
          <w:lang w:val="ro-MO"/>
        </w:rPr>
        <w:t>e și</w:t>
      </w:r>
      <w:r w:rsidR="00334857" w:rsidRPr="00E158EF">
        <w:rPr>
          <w:rFonts w:ascii="Times New Roman" w:hAnsi="Times New Roman"/>
          <w:spacing w:val="2"/>
          <w:sz w:val="28"/>
          <w:szCs w:val="28"/>
          <w:lang w:val="ro-MO"/>
        </w:rPr>
        <w:t xml:space="preserve"> </w:t>
      </w:r>
      <w:r w:rsidR="00334857" w:rsidRPr="00E158EF">
        <w:rPr>
          <w:rFonts w:ascii="Times New Roman" w:hAnsi="Times New Roman"/>
          <w:sz w:val="28"/>
          <w:szCs w:val="28"/>
          <w:lang w:val="ro-MO"/>
        </w:rPr>
        <w:t>is</w:t>
      </w:r>
      <w:r w:rsidR="00334857" w:rsidRPr="00E158EF">
        <w:rPr>
          <w:rFonts w:ascii="Times New Roman" w:hAnsi="Times New Roman"/>
          <w:spacing w:val="1"/>
          <w:sz w:val="28"/>
          <w:szCs w:val="28"/>
          <w:lang w:val="ro-MO"/>
        </w:rPr>
        <w:t>t</w:t>
      </w:r>
      <w:r w:rsidR="00334857" w:rsidRPr="00E158EF">
        <w:rPr>
          <w:rFonts w:ascii="Times New Roman" w:hAnsi="Times New Roman"/>
          <w:sz w:val="28"/>
          <w:szCs w:val="28"/>
          <w:lang w:val="ro-MO"/>
        </w:rPr>
        <w:t>ori</w:t>
      </w:r>
      <w:r w:rsidR="00334857" w:rsidRPr="00E158EF">
        <w:rPr>
          <w:rFonts w:ascii="Times New Roman" w:hAnsi="Times New Roman"/>
          <w:spacing w:val="-1"/>
          <w:sz w:val="28"/>
          <w:szCs w:val="28"/>
          <w:lang w:val="ro-MO"/>
        </w:rPr>
        <w:t>ce</w:t>
      </w:r>
      <w:r w:rsidR="00334857" w:rsidRPr="00E158EF">
        <w:rPr>
          <w:rFonts w:ascii="Times New Roman" w:hAnsi="Times New Roman"/>
          <w:sz w:val="28"/>
          <w:szCs w:val="28"/>
          <w:lang w:val="ro-MO"/>
        </w:rPr>
        <w:t xml:space="preserve">, </w:t>
      </w:r>
      <w:r w:rsidR="00334857" w:rsidRPr="00E158EF">
        <w:rPr>
          <w:rFonts w:ascii="Times New Roman" w:hAnsi="Times New Roman"/>
          <w:spacing w:val="-2"/>
          <w:sz w:val="28"/>
          <w:szCs w:val="28"/>
          <w:lang w:val="ro-MO"/>
        </w:rPr>
        <w:t>g</w:t>
      </w:r>
      <w:r w:rsidR="00334857" w:rsidRPr="00E158EF">
        <w:rPr>
          <w:rFonts w:ascii="Times New Roman" w:hAnsi="Times New Roman"/>
          <w:spacing w:val="-1"/>
          <w:sz w:val="28"/>
          <w:szCs w:val="28"/>
          <w:lang w:val="ro-MO"/>
        </w:rPr>
        <w:t>e</w:t>
      </w:r>
      <w:r w:rsidR="00334857" w:rsidRPr="00E158EF">
        <w:rPr>
          <w:rFonts w:ascii="Times New Roman" w:hAnsi="Times New Roman"/>
          <w:sz w:val="28"/>
          <w:szCs w:val="28"/>
          <w:lang w:val="ro-MO"/>
        </w:rPr>
        <w:t>n</w:t>
      </w:r>
      <w:r w:rsidR="00334857" w:rsidRPr="00E158EF">
        <w:rPr>
          <w:rFonts w:ascii="Times New Roman" w:hAnsi="Times New Roman"/>
          <w:spacing w:val="2"/>
          <w:sz w:val="28"/>
          <w:szCs w:val="28"/>
          <w:lang w:val="ro-MO"/>
        </w:rPr>
        <w:t>u</w:t>
      </w:r>
      <w:r w:rsidR="00334857" w:rsidRPr="00E158EF">
        <w:rPr>
          <w:rFonts w:ascii="Times New Roman" w:hAnsi="Times New Roman"/>
          <w:sz w:val="28"/>
          <w:szCs w:val="28"/>
          <w:lang w:val="ro-MO"/>
        </w:rPr>
        <w:t>ri și sp</w:t>
      </w:r>
      <w:r w:rsidR="00334857" w:rsidRPr="00E158EF">
        <w:rPr>
          <w:rFonts w:ascii="Times New Roman" w:hAnsi="Times New Roman"/>
          <w:spacing w:val="-1"/>
          <w:sz w:val="28"/>
          <w:szCs w:val="28"/>
          <w:lang w:val="ro-MO"/>
        </w:rPr>
        <w:t>ec</w:t>
      </w:r>
      <w:r w:rsidR="00334857" w:rsidRPr="00E158EF">
        <w:rPr>
          <w:rFonts w:ascii="Times New Roman" w:hAnsi="Times New Roman"/>
          <w:sz w:val="28"/>
          <w:szCs w:val="28"/>
          <w:lang w:val="ro-MO"/>
        </w:rPr>
        <w:t>ii</w:t>
      </w:r>
      <w:r w:rsidR="00334857" w:rsidRPr="00E158EF">
        <w:rPr>
          <w:rFonts w:ascii="Times New Roman" w:hAnsi="Times New Roman"/>
          <w:spacing w:val="1"/>
          <w:sz w:val="28"/>
          <w:szCs w:val="28"/>
          <w:lang w:val="ro-MO"/>
        </w:rPr>
        <w:t xml:space="preserve"> </w:t>
      </w:r>
      <w:r w:rsidR="00334857" w:rsidRPr="00E158EF">
        <w:rPr>
          <w:rFonts w:ascii="Times New Roman" w:hAnsi="Times New Roman"/>
          <w:sz w:val="28"/>
          <w:szCs w:val="28"/>
          <w:lang w:val="ro-MO"/>
        </w:rPr>
        <w:t>l</w:t>
      </w:r>
      <w:r w:rsidR="00334857" w:rsidRPr="00E158EF">
        <w:rPr>
          <w:rFonts w:ascii="Times New Roman" w:hAnsi="Times New Roman"/>
          <w:spacing w:val="1"/>
          <w:sz w:val="28"/>
          <w:szCs w:val="28"/>
          <w:lang w:val="ro-MO"/>
        </w:rPr>
        <w:t>i</w:t>
      </w:r>
      <w:r w:rsidR="00334857" w:rsidRPr="00E158EF">
        <w:rPr>
          <w:rFonts w:ascii="Times New Roman" w:hAnsi="Times New Roman"/>
          <w:sz w:val="28"/>
          <w:szCs w:val="28"/>
          <w:lang w:val="ro-MO"/>
        </w:rPr>
        <w:t>te</w:t>
      </w:r>
      <w:r w:rsidR="00334857" w:rsidRPr="00E158EF">
        <w:rPr>
          <w:rFonts w:ascii="Times New Roman" w:hAnsi="Times New Roman"/>
          <w:spacing w:val="-1"/>
          <w:sz w:val="28"/>
          <w:szCs w:val="28"/>
          <w:lang w:val="ro-MO"/>
        </w:rPr>
        <w:t>ra</w:t>
      </w:r>
      <w:r w:rsidR="00334857" w:rsidRPr="00E158EF">
        <w:rPr>
          <w:rFonts w:ascii="Times New Roman" w:hAnsi="Times New Roman"/>
          <w:spacing w:val="1"/>
          <w:sz w:val="28"/>
          <w:szCs w:val="28"/>
          <w:lang w:val="ro-MO"/>
        </w:rPr>
        <w:t>r</w:t>
      </w:r>
      <w:r w:rsidR="00334857" w:rsidRPr="00E158EF">
        <w:rPr>
          <w:rFonts w:ascii="Times New Roman" w:hAnsi="Times New Roman"/>
          <w:spacing w:val="-1"/>
          <w:sz w:val="28"/>
          <w:szCs w:val="28"/>
          <w:lang w:val="ro-MO"/>
        </w:rPr>
        <w:t>e</w:t>
      </w:r>
      <w:r w:rsidR="00334857" w:rsidRPr="00E158EF">
        <w:rPr>
          <w:rFonts w:ascii="Times New Roman" w:hAnsi="Times New Roman"/>
          <w:sz w:val="28"/>
          <w:szCs w:val="28"/>
          <w:lang w:val="ro-MO"/>
        </w:rPr>
        <w:t>).</w:t>
      </w:r>
    </w:p>
    <w:p w:rsidR="00E158EF" w:rsidRPr="00E158EF" w:rsidRDefault="00E158EF" w:rsidP="00B91412">
      <w:pPr>
        <w:shd w:val="clear" w:color="auto" w:fill="FFFFFF" w:themeFill="background1"/>
        <w:spacing w:after="0"/>
        <w:ind w:firstLine="426"/>
        <w:jc w:val="both"/>
        <w:rPr>
          <w:rFonts w:ascii="Times New Roman" w:hAnsi="Times New Roman"/>
          <w:sz w:val="28"/>
          <w:szCs w:val="28"/>
          <w:lang w:val="ro-MO"/>
        </w:rPr>
      </w:pPr>
      <w:r w:rsidRPr="00E158EF">
        <w:rPr>
          <w:rFonts w:ascii="Times New Roman" w:hAnsi="Times New Roman"/>
          <w:b/>
          <w:sz w:val="28"/>
          <w:szCs w:val="28"/>
          <w:lang w:val="ro-MO"/>
        </w:rPr>
        <w:t>Atenție!</w:t>
      </w:r>
      <w:r w:rsidRPr="00E158EF">
        <w:rPr>
          <w:rFonts w:ascii="Times New Roman" w:hAnsi="Times New Roman"/>
          <w:sz w:val="28"/>
          <w:szCs w:val="28"/>
          <w:lang w:val="ro-MO"/>
        </w:rPr>
        <w:t xml:space="preserve"> </w:t>
      </w:r>
      <w:r w:rsidR="00C21105" w:rsidRPr="00E158EF">
        <w:rPr>
          <w:rFonts w:ascii="Times New Roman" w:hAnsi="Times New Roman"/>
          <w:sz w:val="28"/>
          <w:szCs w:val="28"/>
          <w:lang w:val="ro-MO"/>
        </w:rPr>
        <w:t xml:space="preserve">Numărul de ore alocat unei unități de învățare  de învățare va include </w:t>
      </w:r>
      <w:r w:rsidR="00C21105" w:rsidRPr="00E158EF">
        <w:rPr>
          <w:rFonts w:ascii="Times New Roman" w:hAnsi="Times New Roman"/>
          <w:b/>
          <w:sz w:val="28"/>
          <w:szCs w:val="28"/>
          <w:lang w:val="ro-MO"/>
        </w:rPr>
        <w:t>7 – 11</w:t>
      </w:r>
      <w:r w:rsidR="00B91412" w:rsidRPr="00E158EF">
        <w:rPr>
          <w:rFonts w:ascii="Times New Roman" w:hAnsi="Times New Roman"/>
          <w:sz w:val="28"/>
          <w:szCs w:val="28"/>
          <w:lang w:val="ro-MO"/>
        </w:rPr>
        <w:t xml:space="preserve"> </w:t>
      </w:r>
      <w:r w:rsidR="00B91412" w:rsidRPr="00E158EF">
        <w:rPr>
          <w:rFonts w:ascii="Times New Roman" w:hAnsi="Times New Roman"/>
          <w:b/>
          <w:sz w:val="28"/>
          <w:szCs w:val="28"/>
          <w:lang w:val="ro-MO"/>
        </w:rPr>
        <w:t>ore</w:t>
      </w:r>
      <w:r w:rsidR="00B91412" w:rsidRPr="00E158EF">
        <w:rPr>
          <w:rFonts w:ascii="Times New Roman" w:hAnsi="Times New Roman"/>
          <w:sz w:val="28"/>
          <w:szCs w:val="28"/>
          <w:lang w:val="ro-MO"/>
        </w:rPr>
        <w:t xml:space="preserve">, în funcție de clasă. </w:t>
      </w:r>
    </w:p>
    <w:p w:rsidR="00CC645B" w:rsidRPr="00E158EF" w:rsidRDefault="00B91412" w:rsidP="00B91412">
      <w:pPr>
        <w:shd w:val="clear" w:color="auto" w:fill="FFFFFF" w:themeFill="background1"/>
        <w:spacing w:after="0"/>
        <w:ind w:firstLine="426"/>
        <w:jc w:val="both"/>
        <w:rPr>
          <w:rFonts w:ascii="Times New Roman" w:eastAsia="Times New Roman" w:hAnsi="Times New Roman"/>
          <w:sz w:val="28"/>
          <w:szCs w:val="28"/>
          <w:lang w:val="ro-MO" w:eastAsia="ro-RO"/>
        </w:rPr>
      </w:pPr>
      <w:r w:rsidRPr="00E158EF">
        <w:rPr>
          <w:rFonts w:ascii="Times New Roman" w:hAnsi="Times New Roman"/>
          <w:sz w:val="28"/>
          <w:szCs w:val="28"/>
          <w:lang w:val="ro-MO"/>
        </w:rPr>
        <w:t>În c</w:t>
      </w:r>
      <w:r w:rsidR="00C21105" w:rsidRPr="00E158EF">
        <w:rPr>
          <w:rFonts w:ascii="Times New Roman" w:hAnsi="Times New Roman"/>
          <w:sz w:val="28"/>
          <w:szCs w:val="28"/>
          <w:lang w:val="ro-MO"/>
        </w:rPr>
        <w:t>lasa a X-a, c</w:t>
      </w:r>
      <w:r w:rsidR="00CC645B" w:rsidRPr="00E158EF">
        <w:rPr>
          <w:rFonts w:ascii="Times New Roman" w:hAnsi="Times New Roman"/>
          <w:sz w:val="28"/>
          <w:szCs w:val="28"/>
          <w:lang w:val="ro-MO"/>
        </w:rPr>
        <w:t xml:space="preserve">ele 3 unități de conținut vor fi distribuite în cadrul a 4 unități de învățare. </w:t>
      </w:r>
      <w:r w:rsidR="00E158EF" w:rsidRPr="00E158EF">
        <w:rPr>
          <w:rFonts w:ascii="Times New Roman" w:hAnsi="Times New Roman"/>
          <w:bCs/>
          <w:color w:val="000000"/>
          <w:sz w:val="28"/>
          <w:szCs w:val="28"/>
          <w:lang w:val="ro-MO"/>
        </w:rPr>
        <w:t xml:space="preserve">La discreția cadrului didactic sunt 3 ore care pot fi repartizate în funcție de viziunea și necesitățile la clasă. </w:t>
      </w:r>
      <w:r w:rsidR="00CC645B" w:rsidRPr="00E158EF">
        <w:rPr>
          <w:rFonts w:ascii="Times New Roman" w:hAnsi="Times New Roman"/>
          <w:sz w:val="28"/>
          <w:szCs w:val="28"/>
          <w:lang w:val="ro-MO"/>
        </w:rPr>
        <w:t xml:space="preserve">Antichitatea se va </w:t>
      </w:r>
      <w:r w:rsidR="000B7DEC" w:rsidRPr="00E158EF">
        <w:rPr>
          <w:rFonts w:ascii="Times New Roman" w:hAnsi="Times New Roman"/>
          <w:sz w:val="28"/>
          <w:szCs w:val="28"/>
          <w:lang w:val="ro-MO"/>
        </w:rPr>
        <w:t>realiza</w:t>
      </w:r>
      <w:r w:rsidR="00CC645B" w:rsidRPr="00E158EF">
        <w:rPr>
          <w:rFonts w:ascii="Times New Roman" w:hAnsi="Times New Roman"/>
          <w:sz w:val="28"/>
          <w:szCs w:val="28"/>
          <w:lang w:val="ro-MO"/>
        </w:rPr>
        <w:t xml:space="preserve"> pe durata primului semestru, fiind eșalonată în două unități de învăța</w:t>
      </w:r>
      <w:r w:rsidR="00050AD4">
        <w:rPr>
          <w:rFonts w:ascii="Times New Roman" w:hAnsi="Times New Roman"/>
          <w:sz w:val="28"/>
          <w:szCs w:val="28"/>
          <w:lang w:val="ro-MO"/>
        </w:rPr>
        <w:t>re. Fiecare unitate de învățare</w:t>
      </w:r>
      <w:r w:rsidR="00CC645B" w:rsidRPr="00E158EF">
        <w:rPr>
          <w:rFonts w:ascii="Times New Roman" w:hAnsi="Times New Roman"/>
          <w:sz w:val="28"/>
          <w:szCs w:val="28"/>
          <w:lang w:val="ro-MO"/>
        </w:rPr>
        <w:t xml:space="preserve"> va finaliza cu </w:t>
      </w:r>
      <w:r w:rsidR="00CC645B" w:rsidRPr="00E158EF">
        <w:rPr>
          <w:rFonts w:ascii="Times New Roman" w:hAnsi="Times New Roman"/>
          <w:b/>
          <w:sz w:val="28"/>
          <w:szCs w:val="28"/>
          <w:lang w:val="ro-MO"/>
        </w:rPr>
        <w:t>evaluare sumativă</w:t>
      </w:r>
      <w:r w:rsidR="00CC645B" w:rsidRPr="00E158EF">
        <w:rPr>
          <w:rFonts w:ascii="Times New Roman" w:hAnsi="Times New Roman"/>
          <w:sz w:val="28"/>
          <w:szCs w:val="28"/>
          <w:lang w:val="ro-MO"/>
        </w:rPr>
        <w:t xml:space="preserve">, urmată de </w:t>
      </w:r>
      <w:r w:rsidR="00CC645B" w:rsidRPr="00E158EF">
        <w:rPr>
          <w:rFonts w:ascii="Times New Roman" w:hAnsi="Times New Roman"/>
          <w:b/>
          <w:sz w:val="28"/>
          <w:szCs w:val="28"/>
          <w:lang w:val="ro-MO"/>
        </w:rPr>
        <w:t xml:space="preserve">lecția de analiză a probei de evaluare. </w:t>
      </w:r>
      <w:r w:rsidR="00CC645B" w:rsidRPr="00E158EF">
        <w:rPr>
          <w:rFonts w:ascii="Times New Roman" w:hAnsi="Times New Roman"/>
          <w:sz w:val="28"/>
          <w:szCs w:val="28"/>
          <w:lang w:val="ro-MO"/>
        </w:rPr>
        <w:t>Ponderea tipurilor evaluărilor sumativă va respecta</w:t>
      </w:r>
      <w:r w:rsidR="00CC645B" w:rsidRPr="00E158EF">
        <w:rPr>
          <w:rFonts w:ascii="Times New Roman" w:hAnsi="Times New Roman"/>
          <w:b/>
          <w:sz w:val="28"/>
          <w:szCs w:val="28"/>
          <w:lang w:val="ro-MO"/>
        </w:rPr>
        <w:t xml:space="preserve"> principiul 2:1:1. </w:t>
      </w:r>
      <w:r w:rsidR="00CC645B" w:rsidRPr="00E158EF">
        <w:rPr>
          <w:rFonts w:ascii="Times New Roman" w:hAnsi="Times New Roman"/>
          <w:sz w:val="28"/>
          <w:szCs w:val="28"/>
          <w:lang w:val="ro-MO"/>
        </w:rPr>
        <w:t xml:space="preserve">Se vor realiza 2 evaluări scrise, 1 evaluare orală și una complexă (probă practică).  </w:t>
      </w:r>
    </w:p>
    <w:p w:rsidR="001D7497" w:rsidRPr="00E158EF" w:rsidRDefault="00CC645B" w:rsidP="00B91412">
      <w:pPr>
        <w:shd w:val="clear" w:color="auto" w:fill="FFFFFF" w:themeFill="background1"/>
        <w:spacing w:after="0"/>
        <w:ind w:firstLine="426"/>
        <w:jc w:val="both"/>
        <w:rPr>
          <w:rFonts w:ascii="Times New Roman" w:hAnsi="Times New Roman"/>
          <w:sz w:val="28"/>
          <w:szCs w:val="28"/>
          <w:lang w:val="ro-MO"/>
        </w:rPr>
      </w:pPr>
      <w:r w:rsidRPr="00E158EF">
        <w:rPr>
          <w:rFonts w:ascii="Times New Roman" w:hAnsi="Times New Roman"/>
          <w:sz w:val="28"/>
          <w:szCs w:val="28"/>
          <w:lang w:val="ro-MO"/>
        </w:rPr>
        <w:t xml:space="preserve">De asemenea, fiecare unitate de învățare va include o </w:t>
      </w:r>
      <w:r w:rsidRPr="00E158EF">
        <w:rPr>
          <w:rFonts w:ascii="Times New Roman" w:hAnsi="Times New Roman"/>
          <w:b/>
          <w:sz w:val="28"/>
          <w:szCs w:val="28"/>
          <w:lang w:val="ro-MO"/>
        </w:rPr>
        <w:t>lecție de tip</w:t>
      </w:r>
      <w:r w:rsidRPr="00E158EF">
        <w:rPr>
          <w:rFonts w:ascii="Times New Roman" w:hAnsi="Times New Roman"/>
          <w:sz w:val="28"/>
          <w:szCs w:val="28"/>
          <w:lang w:val="ro-MO"/>
        </w:rPr>
        <w:t xml:space="preserve"> </w:t>
      </w:r>
      <w:r w:rsidRPr="00E158EF">
        <w:rPr>
          <w:rFonts w:ascii="Times New Roman" w:hAnsi="Times New Roman"/>
          <w:b/>
          <w:sz w:val="28"/>
          <w:szCs w:val="28"/>
          <w:lang w:val="ro-MO"/>
        </w:rPr>
        <w:t>atelier</w:t>
      </w:r>
      <w:r w:rsidRPr="00E158EF">
        <w:rPr>
          <w:rFonts w:ascii="Times New Roman" w:hAnsi="Times New Roman"/>
          <w:sz w:val="28"/>
          <w:szCs w:val="28"/>
          <w:lang w:val="ro-MO"/>
        </w:rPr>
        <w:t xml:space="preserve"> (de scriere, de lectură, de discuție etc.). Tipurile de ateliere sunt la latitudinea cadrului didactic care</w:t>
      </w:r>
      <w:r w:rsidR="00050AD4">
        <w:rPr>
          <w:rFonts w:ascii="Times New Roman" w:hAnsi="Times New Roman"/>
          <w:sz w:val="28"/>
          <w:szCs w:val="28"/>
          <w:lang w:val="ro-MO"/>
        </w:rPr>
        <w:t>,</w:t>
      </w:r>
      <w:r w:rsidR="00050AD4" w:rsidRPr="00050AD4">
        <w:rPr>
          <w:rFonts w:ascii="Times New Roman" w:hAnsi="Times New Roman"/>
          <w:sz w:val="28"/>
          <w:szCs w:val="28"/>
          <w:lang w:val="ro-MO"/>
        </w:rPr>
        <w:t xml:space="preserve"> </w:t>
      </w:r>
      <w:r w:rsidR="00050AD4" w:rsidRPr="00E158EF">
        <w:rPr>
          <w:rFonts w:ascii="Times New Roman" w:hAnsi="Times New Roman"/>
          <w:sz w:val="28"/>
          <w:szCs w:val="28"/>
          <w:lang w:val="ro-MO"/>
        </w:rPr>
        <w:t>dat fiind specificul disciplinei</w:t>
      </w:r>
      <w:r w:rsidR="00050AD4">
        <w:rPr>
          <w:rFonts w:ascii="Times New Roman" w:hAnsi="Times New Roman"/>
          <w:sz w:val="28"/>
          <w:szCs w:val="28"/>
          <w:lang w:val="ro-MO"/>
        </w:rPr>
        <w:t>,</w:t>
      </w:r>
      <w:r w:rsidRPr="00E158EF">
        <w:rPr>
          <w:rFonts w:ascii="Times New Roman" w:hAnsi="Times New Roman"/>
          <w:sz w:val="28"/>
          <w:szCs w:val="28"/>
          <w:lang w:val="ro-MO"/>
        </w:rPr>
        <w:t xml:space="preserve"> ar putea </w:t>
      </w:r>
      <w:r w:rsidR="00050AD4">
        <w:rPr>
          <w:rFonts w:ascii="Times New Roman" w:hAnsi="Times New Roman"/>
          <w:sz w:val="28"/>
          <w:szCs w:val="28"/>
          <w:lang w:val="ro-MO"/>
        </w:rPr>
        <w:t>pune</w:t>
      </w:r>
      <w:r w:rsidRPr="00E158EF">
        <w:rPr>
          <w:rFonts w:ascii="Times New Roman" w:hAnsi="Times New Roman"/>
          <w:sz w:val="28"/>
          <w:szCs w:val="28"/>
          <w:lang w:val="ro-MO"/>
        </w:rPr>
        <w:t xml:space="preserve"> un accent deosebit doar pe a</w:t>
      </w:r>
      <w:r w:rsidR="00050AD4">
        <w:rPr>
          <w:rFonts w:ascii="Times New Roman" w:hAnsi="Times New Roman"/>
          <w:sz w:val="28"/>
          <w:szCs w:val="28"/>
          <w:lang w:val="ro-MO"/>
        </w:rPr>
        <w:t>telierul de lectură, de exemplu</w:t>
      </w:r>
      <w:r w:rsidRPr="00E158EF">
        <w:rPr>
          <w:rFonts w:ascii="Times New Roman" w:hAnsi="Times New Roman"/>
          <w:sz w:val="28"/>
          <w:szCs w:val="28"/>
          <w:lang w:val="ro-MO"/>
        </w:rPr>
        <w:t>.</w:t>
      </w:r>
    </w:p>
    <w:p w:rsidR="006772DD" w:rsidRPr="00544622" w:rsidRDefault="006772DD" w:rsidP="00B91412">
      <w:pPr>
        <w:spacing w:after="0"/>
        <w:jc w:val="both"/>
        <w:rPr>
          <w:rFonts w:ascii="Times New Roman" w:hAnsi="Times New Roman"/>
          <w:sz w:val="24"/>
          <w:szCs w:val="24"/>
          <w:lang w:val="ro-RO"/>
        </w:rPr>
      </w:pPr>
    </w:p>
    <w:p w:rsidR="006772DD" w:rsidRPr="00544622" w:rsidRDefault="006772DD" w:rsidP="00B91412">
      <w:pPr>
        <w:jc w:val="both"/>
        <w:rPr>
          <w:rFonts w:ascii="Times New Roman" w:hAnsi="Times New Roman"/>
          <w:b/>
          <w:sz w:val="24"/>
          <w:szCs w:val="24"/>
          <w:lang w:val="ro-RO"/>
        </w:rPr>
      </w:pPr>
      <w:r w:rsidRPr="00544622">
        <w:rPr>
          <w:rFonts w:ascii="Times New Roman" w:hAnsi="Times New Roman"/>
          <w:b/>
          <w:sz w:val="24"/>
          <w:szCs w:val="24"/>
          <w:lang w:val="ro-RO"/>
        </w:rPr>
        <w:t>TEMA PENTRU ACASĂ</w:t>
      </w:r>
    </w:p>
    <w:p w:rsidR="006772DD" w:rsidRPr="00544622" w:rsidRDefault="00C21105" w:rsidP="00B91412">
      <w:pPr>
        <w:spacing w:after="0"/>
        <w:ind w:firstLine="708"/>
        <w:jc w:val="both"/>
        <w:rPr>
          <w:rFonts w:ascii="Times New Roman" w:hAnsi="Times New Roman"/>
          <w:sz w:val="24"/>
          <w:szCs w:val="24"/>
          <w:lang w:val="ro-RO"/>
        </w:rPr>
      </w:pPr>
      <w:r>
        <w:rPr>
          <w:rFonts w:ascii="Times New Roman" w:hAnsi="Times New Roman"/>
          <w:sz w:val="28"/>
          <w:szCs w:val="28"/>
          <w:lang w:val="ro-RO"/>
        </w:rPr>
        <w:t>A</w:t>
      </w:r>
      <w:r w:rsidRPr="007C3FC8">
        <w:rPr>
          <w:rFonts w:ascii="Times New Roman" w:hAnsi="Times New Roman"/>
          <w:sz w:val="28"/>
          <w:szCs w:val="28"/>
          <w:lang w:val="ro-MO"/>
        </w:rPr>
        <w:t>spectele esențiale  privind  temele pentru acasă</w:t>
      </w:r>
      <w:r>
        <w:rPr>
          <w:rFonts w:ascii="Times New Roman" w:hAnsi="Times New Roman"/>
          <w:sz w:val="28"/>
          <w:szCs w:val="28"/>
          <w:lang w:val="ro-MO"/>
        </w:rPr>
        <w:t xml:space="preserve"> vor fi reglementate în conformitate cu prevederile</w:t>
      </w:r>
      <w:r w:rsidRPr="00455241">
        <w:rPr>
          <w:rFonts w:ascii="Times New Roman" w:hAnsi="Times New Roman"/>
          <w:b/>
          <w:i/>
          <w:sz w:val="28"/>
          <w:szCs w:val="28"/>
          <w:lang w:val="ro-MO"/>
        </w:rPr>
        <w:t xml:space="preserve"> Instrucțiunii privind managementul temelor pentru acasă în învățământul primar, gimnazial și liceal</w:t>
      </w:r>
      <w:r w:rsidRPr="00763701">
        <w:rPr>
          <w:rFonts w:ascii="Times New Roman" w:hAnsi="Times New Roman"/>
          <w:sz w:val="28"/>
          <w:szCs w:val="28"/>
          <w:lang w:val="ro-MO"/>
        </w:rPr>
        <w:t xml:space="preserve"> </w:t>
      </w:r>
      <w:r>
        <w:rPr>
          <w:rFonts w:ascii="Times New Roman" w:hAnsi="Times New Roman"/>
          <w:sz w:val="28"/>
          <w:szCs w:val="28"/>
          <w:lang w:val="ro-MO"/>
        </w:rPr>
        <w:t>(</w:t>
      </w:r>
      <w:r w:rsidRPr="003E48D3">
        <w:rPr>
          <w:rFonts w:ascii="Times New Roman" w:hAnsi="Times New Roman"/>
          <w:sz w:val="28"/>
          <w:szCs w:val="28"/>
          <w:lang w:val="ro-MO"/>
        </w:rPr>
        <w:t>ordinului  Ministerul Educației, Culturii și Cercetării nr. 1249 din 22.08.2018</w:t>
      </w:r>
      <w:r>
        <w:rPr>
          <w:rFonts w:ascii="Times New Roman" w:hAnsi="Times New Roman"/>
          <w:sz w:val="28"/>
          <w:szCs w:val="28"/>
          <w:lang w:val="ro-MO"/>
        </w:rPr>
        <w:t xml:space="preserve">). </w:t>
      </w:r>
    </w:p>
    <w:p w:rsidR="006772DD" w:rsidRPr="00544622" w:rsidRDefault="006772DD" w:rsidP="00B91412">
      <w:pPr>
        <w:spacing w:after="0"/>
        <w:jc w:val="both"/>
        <w:rPr>
          <w:rFonts w:ascii="Times New Roman" w:hAnsi="Times New Roman"/>
          <w:sz w:val="24"/>
          <w:szCs w:val="24"/>
          <w:lang w:val="ro-RO"/>
        </w:rPr>
      </w:pPr>
    </w:p>
    <w:p w:rsidR="00B91412" w:rsidRDefault="00966B0B" w:rsidP="00B91412">
      <w:pPr>
        <w:spacing w:after="0"/>
        <w:jc w:val="both"/>
        <w:rPr>
          <w:rFonts w:ascii="Times New Roman" w:hAnsi="Times New Roman"/>
          <w:b/>
          <w:sz w:val="24"/>
          <w:szCs w:val="24"/>
          <w:lang w:val="ro-RO"/>
        </w:rPr>
      </w:pPr>
      <w:r w:rsidRPr="00966B0B">
        <w:rPr>
          <w:rFonts w:ascii="Times New Roman" w:hAnsi="Times New Roman"/>
          <w:b/>
          <w:sz w:val="24"/>
          <w:szCs w:val="24"/>
          <w:lang w:val="ro-RO"/>
        </w:rPr>
        <w:t>ASIGURAREA CU MANUALE</w:t>
      </w:r>
    </w:p>
    <w:p w:rsidR="00050AD4" w:rsidRDefault="00966B0B" w:rsidP="0020622A">
      <w:pPr>
        <w:spacing w:after="0"/>
        <w:jc w:val="both"/>
        <w:rPr>
          <w:rFonts w:ascii="Times New Roman" w:eastAsia="Times New Roman" w:hAnsi="Times New Roman"/>
          <w:sz w:val="28"/>
          <w:szCs w:val="28"/>
          <w:shd w:val="clear" w:color="auto" w:fill="FFFFFF" w:themeFill="background1"/>
          <w:lang w:val="ro-RO"/>
        </w:rPr>
      </w:pPr>
      <w:r>
        <w:rPr>
          <w:rFonts w:ascii="Times New Roman" w:hAnsi="Times New Roman"/>
          <w:sz w:val="24"/>
          <w:szCs w:val="24"/>
          <w:lang w:val="ro-RO"/>
        </w:rPr>
        <w:t xml:space="preserve"> </w:t>
      </w:r>
      <w:r w:rsidR="003768E9">
        <w:rPr>
          <w:rFonts w:ascii="Times New Roman" w:hAnsi="Times New Roman"/>
          <w:sz w:val="24"/>
          <w:szCs w:val="24"/>
          <w:lang w:val="ro-RO"/>
        </w:rPr>
        <w:br/>
      </w:r>
      <w:r w:rsidR="00B91412" w:rsidRPr="00050AD4">
        <w:rPr>
          <w:rFonts w:ascii="Times New Roman" w:eastAsia="Times New Roman" w:hAnsi="Times New Roman"/>
          <w:sz w:val="28"/>
          <w:szCs w:val="28"/>
          <w:shd w:val="clear" w:color="auto" w:fill="FFFFFF" w:themeFill="background1"/>
          <w:lang w:val="ro-RO"/>
        </w:rPr>
        <w:t xml:space="preserve">         În anul de studii 2019-202</w:t>
      </w:r>
      <w:r w:rsidR="003768E9" w:rsidRPr="00050AD4">
        <w:rPr>
          <w:rFonts w:ascii="Times New Roman" w:eastAsia="Times New Roman" w:hAnsi="Times New Roman"/>
          <w:sz w:val="28"/>
          <w:szCs w:val="28"/>
          <w:shd w:val="clear" w:color="auto" w:fill="FFFFFF" w:themeFill="background1"/>
          <w:lang w:val="ro-RO"/>
        </w:rPr>
        <w:t>0 se vor utiliza manualele</w:t>
      </w:r>
      <w:r w:rsidR="00413551">
        <w:rPr>
          <w:rFonts w:ascii="Times New Roman" w:eastAsia="Times New Roman" w:hAnsi="Times New Roman"/>
          <w:sz w:val="28"/>
          <w:szCs w:val="28"/>
          <w:shd w:val="clear" w:color="auto" w:fill="FFFFFF" w:themeFill="background1"/>
          <w:lang w:val="ro-RO"/>
        </w:rPr>
        <w:t xml:space="preserve"> în vigoare aprobate de M</w:t>
      </w:r>
      <w:r w:rsidR="003768E9" w:rsidRPr="00050AD4">
        <w:rPr>
          <w:rFonts w:ascii="Times New Roman" w:eastAsia="Times New Roman" w:hAnsi="Times New Roman"/>
          <w:sz w:val="28"/>
          <w:szCs w:val="28"/>
          <w:shd w:val="clear" w:color="auto" w:fill="FFFFFF" w:themeFill="background1"/>
          <w:lang w:val="ro-RO"/>
        </w:rPr>
        <w:t>inisterul Educației, Culturii și Cercetării, iar pentru clasele în care se implementează noua curricula se vor realiza adaptările necesare, vor fi utilizate alte suportu</w:t>
      </w:r>
      <w:r w:rsidR="00050AD4">
        <w:rPr>
          <w:rFonts w:ascii="Times New Roman" w:eastAsia="Times New Roman" w:hAnsi="Times New Roman"/>
          <w:sz w:val="28"/>
          <w:szCs w:val="28"/>
          <w:shd w:val="clear" w:color="auto" w:fill="FFFFFF" w:themeFill="background1"/>
          <w:lang w:val="ro-RO"/>
        </w:rPr>
        <w:t xml:space="preserve">ri, resurse educaționale libere (de exemplu, manualele digitale pentru ciclul liceal disponibile pe </w:t>
      </w:r>
      <w:hyperlink r:id="rId15" w:history="1">
        <w:r w:rsidR="00050AD4">
          <w:rPr>
            <w:rStyle w:val="a9"/>
          </w:rPr>
          <w:t>http://literaturaromana.md/</w:t>
        </w:r>
      </w:hyperlink>
      <w:r w:rsidR="003768E9" w:rsidRPr="00050AD4">
        <w:rPr>
          <w:rFonts w:ascii="Times New Roman" w:eastAsia="Times New Roman" w:hAnsi="Times New Roman"/>
          <w:sz w:val="28"/>
          <w:szCs w:val="28"/>
          <w:shd w:val="clear" w:color="auto" w:fill="FFFFFF" w:themeFill="background1"/>
          <w:lang w:val="ro-RO"/>
        </w:rPr>
        <w:t xml:space="preserve"> </w:t>
      </w:r>
      <w:r w:rsidR="00050AD4">
        <w:rPr>
          <w:rFonts w:ascii="Times New Roman" w:eastAsia="Times New Roman" w:hAnsi="Times New Roman"/>
          <w:sz w:val="28"/>
          <w:szCs w:val="28"/>
          <w:shd w:val="clear" w:color="auto" w:fill="FFFFFF" w:themeFill="background1"/>
          <w:lang w:val="ro-RO"/>
        </w:rPr>
        <w:t>).</w:t>
      </w:r>
    </w:p>
    <w:p w:rsidR="00B91412" w:rsidRPr="00050AD4" w:rsidRDefault="00050AD4" w:rsidP="00050AD4">
      <w:pPr>
        <w:spacing w:after="0"/>
        <w:ind w:firstLine="708"/>
        <w:jc w:val="both"/>
        <w:rPr>
          <w:rFonts w:ascii="Times New Roman" w:eastAsia="Times New Roman" w:hAnsi="Times New Roman"/>
          <w:sz w:val="28"/>
          <w:szCs w:val="28"/>
          <w:lang w:val="ro-RO"/>
        </w:rPr>
      </w:pPr>
      <w:r>
        <w:rPr>
          <w:rFonts w:ascii="Times New Roman" w:eastAsia="Times New Roman" w:hAnsi="Times New Roman"/>
          <w:sz w:val="28"/>
          <w:szCs w:val="28"/>
          <w:shd w:val="clear" w:color="auto" w:fill="FFFFFF" w:themeFill="background1"/>
          <w:lang w:val="ro-RO"/>
        </w:rPr>
        <w:t>Totodată, atenționăm că e</w:t>
      </w:r>
      <w:r w:rsidR="003768E9" w:rsidRPr="00050AD4">
        <w:rPr>
          <w:rFonts w:ascii="Times New Roman" w:eastAsia="Times New Roman" w:hAnsi="Times New Roman"/>
          <w:sz w:val="28"/>
          <w:szCs w:val="28"/>
          <w:shd w:val="clear" w:color="auto" w:fill="FFFFFF" w:themeFill="background1"/>
          <w:lang w:val="ro-RO"/>
        </w:rPr>
        <w:t>ste interzisă impunerea părinților de a procura manuale de alternativă sub pretextul implementării noii curricula.</w:t>
      </w:r>
      <w:r w:rsidR="003768E9" w:rsidRPr="00050AD4">
        <w:rPr>
          <w:rFonts w:ascii="Times New Roman" w:eastAsia="Times New Roman" w:hAnsi="Times New Roman"/>
          <w:sz w:val="28"/>
          <w:szCs w:val="28"/>
          <w:lang w:val="ro-RO"/>
        </w:rPr>
        <w:t xml:space="preserve"> </w:t>
      </w:r>
    </w:p>
    <w:tbl>
      <w:tblPr>
        <w:tblStyle w:val="a7"/>
        <w:tblW w:w="9618" w:type="dxa"/>
        <w:tblLook w:val="04A0"/>
      </w:tblPr>
      <w:tblGrid>
        <w:gridCol w:w="1030"/>
        <w:gridCol w:w="2708"/>
        <w:gridCol w:w="1332"/>
        <w:gridCol w:w="2976"/>
        <w:gridCol w:w="1572"/>
      </w:tblGrid>
      <w:tr w:rsidR="00857084" w:rsidTr="00966B0B">
        <w:tc>
          <w:tcPr>
            <w:tcW w:w="1030" w:type="dxa"/>
          </w:tcPr>
          <w:p w:rsidR="00857084" w:rsidRPr="00E4310D" w:rsidRDefault="00E4310D" w:rsidP="00B91412">
            <w:pPr>
              <w:spacing w:after="0" w:line="240" w:lineRule="auto"/>
              <w:jc w:val="center"/>
              <w:rPr>
                <w:rFonts w:ascii="Times New Roman" w:eastAsia="Times New Roman" w:hAnsi="Times New Roman"/>
                <w:b/>
                <w:sz w:val="24"/>
                <w:szCs w:val="24"/>
                <w:lang w:val="ro-RO"/>
              </w:rPr>
            </w:pPr>
            <w:r w:rsidRPr="00E4310D">
              <w:rPr>
                <w:rFonts w:ascii="Times New Roman" w:eastAsia="Times New Roman" w:hAnsi="Times New Roman"/>
                <w:b/>
                <w:sz w:val="24"/>
                <w:szCs w:val="24"/>
                <w:lang w:val="ro-RO"/>
              </w:rPr>
              <w:t>CLASA</w:t>
            </w:r>
          </w:p>
        </w:tc>
        <w:tc>
          <w:tcPr>
            <w:tcW w:w="2708" w:type="dxa"/>
          </w:tcPr>
          <w:p w:rsidR="00857084" w:rsidRPr="00E4310D" w:rsidRDefault="00E4310D" w:rsidP="00B91412">
            <w:pPr>
              <w:spacing w:after="0" w:line="240" w:lineRule="auto"/>
              <w:jc w:val="center"/>
              <w:rPr>
                <w:rFonts w:ascii="Times New Roman" w:eastAsia="Times New Roman" w:hAnsi="Times New Roman"/>
                <w:b/>
                <w:sz w:val="24"/>
                <w:szCs w:val="24"/>
                <w:lang w:val="ro-RO"/>
              </w:rPr>
            </w:pPr>
            <w:r w:rsidRPr="00E4310D">
              <w:rPr>
                <w:rFonts w:ascii="Times New Roman" w:eastAsia="Times New Roman" w:hAnsi="Times New Roman"/>
                <w:b/>
                <w:sz w:val="24"/>
                <w:szCs w:val="24"/>
                <w:lang w:val="ro-RO"/>
              </w:rPr>
              <w:t>TITLUL</w:t>
            </w:r>
          </w:p>
        </w:tc>
        <w:tc>
          <w:tcPr>
            <w:tcW w:w="1332" w:type="dxa"/>
          </w:tcPr>
          <w:p w:rsidR="00857084" w:rsidRPr="00E4310D" w:rsidRDefault="00E4310D" w:rsidP="00B91412">
            <w:pPr>
              <w:spacing w:after="0" w:line="240" w:lineRule="auto"/>
              <w:jc w:val="center"/>
              <w:rPr>
                <w:rFonts w:ascii="Times New Roman" w:eastAsia="Times New Roman" w:hAnsi="Times New Roman"/>
                <w:b/>
                <w:sz w:val="24"/>
                <w:szCs w:val="24"/>
                <w:lang w:val="ro-RO"/>
              </w:rPr>
            </w:pPr>
            <w:r w:rsidRPr="00E4310D">
              <w:rPr>
                <w:rFonts w:ascii="Times New Roman" w:eastAsia="Times New Roman" w:hAnsi="Times New Roman"/>
                <w:b/>
                <w:sz w:val="24"/>
                <w:szCs w:val="24"/>
                <w:lang w:val="ro-RO"/>
              </w:rPr>
              <w:t>AUTORI</w:t>
            </w:r>
          </w:p>
        </w:tc>
        <w:tc>
          <w:tcPr>
            <w:tcW w:w="2976" w:type="dxa"/>
          </w:tcPr>
          <w:p w:rsidR="00857084" w:rsidRPr="00E4310D" w:rsidRDefault="00E4310D" w:rsidP="00B91412">
            <w:pPr>
              <w:spacing w:after="0" w:line="240" w:lineRule="auto"/>
              <w:jc w:val="center"/>
              <w:rPr>
                <w:rFonts w:ascii="Times New Roman" w:eastAsia="Times New Roman" w:hAnsi="Times New Roman"/>
                <w:b/>
                <w:sz w:val="24"/>
                <w:szCs w:val="24"/>
                <w:lang w:val="ro-RO"/>
              </w:rPr>
            </w:pPr>
            <w:r w:rsidRPr="00E4310D">
              <w:rPr>
                <w:rFonts w:ascii="Times New Roman" w:eastAsia="Times New Roman" w:hAnsi="Times New Roman"/>
                <w:b/>
                <w:sz w:val="24"/>
                <w:szCs w:val="24"/>
                <w:lang w:val="ro-RO"/>
              </w:rPr>
              <w:t>ANUL</w:t>
            </w:r>
          </w:p>
        </w:tc>
        <w:tc>
          <w:tcPr>
            <w:tcW w:w="1572" w:type="dxa"/>
          </w:tcPr>
          <w:p w:rsidR="00857084" w:rsidRDefault="00E4310D" w:rsidP="00B91412">
            <w:pPr>
              <w:spacing w:after="0" w:line="240" w:lineRule="auto"/>
              <w:jc w:val="center"/>
              <w:rPr>
                <w:rFonts w:ascii="Times New Roman" w:eastAsia="Times New Roman" w:hAnsi="Times New Roman"/>
                <w:b/>
                <w:sz w:val="24"/>
                <w:szCs w:val="24"/>
                <w:lang w:val="ro-RO"/>
              </w:rPr>
            </w:pPr>
            <w:r w:rsidRPr="00E4310D">
              <w:rPr>
                <w:rFonts w:ascii="Times New Roman" w:eastAsia="Times New Roman" w:hAnsi="Times New Roman"/>
                <w:b/>
                <w:sz w:val="24"/>
                <w:szCs w:val="24"/>
                <w:lang w:val="ro-RO"/>
              </w:rPr>
              <w:t>EDUTURA</w:t>
            </w:r>
          </w:p>
          <w:p w:rsidR="00E4310D" w:rsidRPr="00E4310D" w:rsidRDefault="00E4310D" w:rsidP="00B91412">
            <w:pPr>
              <w:spacing w:after="0" w:line="240" w:lineRule="auto"/>
              <w:jc w:val="center"/>
              <w:rPr>
                <w:rFonts w:ascii="Times New Roman" w:eastAsia="Times New Roman" w:hAnsi="Times New Roman"/>
                <w:b/>
                <w:sz w:val="24"/>
                <w:szCs w:val="24"/>
                <w:lang w:val="ro-RO"/>
              </w:rPr>
            </w:pPr>
          </w:p>
        </w:tc>
      </w:tr>
      <w:tr w:rsidR="00E4310D" w:rsidTr="00966B0B">
        <w:tc>
          <w:tcPr>
            <w:tcW w:w="1030"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5</w:t>
            </w:r>
          </w:p>
        </w:tc>
        <w:tc>
          <w:tcPr>
            <w:tcW w:w="2708" w:type="dxa"/>
            <w:vAlign w:val="center"/>
          </w:tcPr>
          <w:p w:rsidR="00E4310D" w:rsidRPr="00E4310D" w:rsidRDefault="00E4310D" w:rsidP="00B91412">
            <w:pPr>
              <w:spacing w:line="240" w:lineRule="auto"/>
              <w:jc w:val="both"/>
              <w:rPr>
                <w:rFonts w:ascii="Times New Roman" w:hAnsi="Times New Roman"/>
                <w:sz w:val="24"/>
                <w:szCs w:val="24"/>
              </w:rPr>
            </w:pPr>
            <w:r w:rsidRPr="00E4310D">
              <w:rPr>
                <w:rFonts w:ascii="Times New Roman" w:eastAsia="Tahoma" w:hAnsi="Times New Roman"/>
                <w:sz w:val="24"/>
                <w:szCs w:val="24"/>
              </w:rPr>
              <w:t xml:space="preserve">  Limba şi literatura română</w:t>
            </w:r>
          </w:p>
        </w:tc>
        <w:tc>
          <w:tcPr>
            <w:tcW w:w="1332"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2015</w:t>
            </w:r>
          </w:p>
        </w:tc>
        <w:tc>
          <w:tcPr>
            <w:tcW w:w="2976" w:type="dxa"/>
            <w:vAlign w:val="center"/>
          </w:tcPr>
          <w:p w:rsidR="00E4310D" w:rsidRPr="00E4310D" w:rsidRDefault="00E4310D" w:rsidP="00B91412">
            <w:pPr>
              <w:spacing w:line="240" w:lineRule="auto"/>
              <w:jc w:val="center"/>
              <w:rPr>
                <w:rFonts w:ascii="Times New Roman" w:hAnsi="Times New Roman"/>
                <w:sz w:val="24"/>
                <w:szCs w:val="24"/>
              </w:rPr>
            </w:pPr>
            <w:r>
              <w:rPr>
                <w:rFonts w:ascii="Times New Roman" w:eastAsia="Tahoma" w:hAnsi="Times New Roman"/>
                <w:sz w:val="24"/>
                <w:szCs w:val="24"/>
              </w:rPr>
              <w:t>A. Criș</w:t>
            </w:r>
            <w:r w:rsidRPr="00E4310D">
              <w:rPr>
                <w:rFonts w:ascii="Times New Roman" w:eastAsia="Tahoma" w:hAnsi="Times New Roman"/>
                <w:sz w:val="24"/>
                <w:szCs w:val="24"/>
              </w:rPr>
              <w:t>an, S. Dobra</w:t>
            </w:r>
            <w:r w:rsidR="00966B0B">
              <w:rPr>
                <w:rFonts w:ascii="Times New Roman" w:eastAsia="Tahoma" w:hAnsi="Times New Roman"/>
                <w:sz w:val="24"/>
                <w:szCs w:val="24"/>
              </w:rPr>
              <w:t xml:space="preserve">      </w:t>
            </w:r>
            <w:r w:rsidRPr="00E4310D">
              <w:rPr>
                <w:rFonts w:ascii="Times New Roman" w:eastAsia="Tahoma" w:hAnsi="Times New Roman"/>
                <w:sz w:val="24"/>
                <w:szCs w:val="24"/>
              </w:rPr>
              <w:t xml:space="preserve"> </w:t>
            </w:r>
            <w:r>
              <w:rPr>
                <w:rFonts w:ascii="Times New Roman" w:eastAsia="Tahoma" w:hAnsi="Times New Roman"/>
                <w:sz w:val="24"/>
                <w:szCs w:val="24"/>
              </w:rPr>
              <w:t>F. Sămihăian</w:t>
            </w:r>
          </w:p>
        </w:tc>
        <w:tc>
          <w:tcPr>
            <w:tcW w:w="1572" w:type="dxa"/>
            <w:vAlign w:val="center"/>
          </w:tcPr>
          <w:p w:rsidR="00E4310D" w:rsidRPr="00E4310D" w:rsidRDefault="00E4310D" w:rsidP="00B91412">
            <w:pPr>
              <w:spacing w:line="240" w:lineRule="auto"/>
              <w:rPr>
                <w:rFonts w:ascii="Times New Roman" w:hAnsi="Times New Roman"/>
                <w:sz w:val="24"/>
                <w:szCs w:val="24"/>
              </w:rPr>
            </w:pPr>
            <w:r>
              <w:rPr>
                <w:rFonts w:ascii="Times New Roman" w:eastAsia="Tahoma" w:hAnsi="Times New Roman"/>
                <w:sz w:val="24"/>
                <w:szCs w:val="24"/>
              </w:rPr>
              <w:t>Științ</w:t>
            </w:r>
            <w:r w:rsidRPr="00E4310D">
              <w:rPr>
                <w:rFonts w:ascii="Times New Roman" w:eastAsia="Tahoma" w:hAnsi="Times New Roman"/>
                <w:sz w:val="24"/>
                <w:szCs w:val="24"/>
              </w:rPr>
              <w:t>a</w:t>
            </w:r>
          </w:p>
        </w:tc>
      </w:tr>
      <w:tr w:rsidR="00E4310D" w:rsidTr="00966B0B">
        <w:tc>
          <w:tcPr>
            <w:tcW w:w="1030"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6</w:t>
            </w:r>
          </w:p>
        </w:tc>
        <w:tc>
          <w:tcPr>
            <w:tcW w:w="2708" w:type="dxa"/>
            <w:vAlign w:val="center"/>
          </w:tcPr>
          <w:p w:rsidR="00E4310D" w:rsidRPr="00E4310D" w:rsidRDefault="00E4310D" w:rsidP="00B91412">
            <w:pPr>
              <w:spacing w:line="240" w:lineRule="auto"/>
              <w:jc w:val="both"/>
              <w:rPr>
                <w:rFonts w:ascii="Times New Roman" w:hAnsi="Times New Roman"/>
                <w:sz w:val="24"/>
                <w:szCs w:val="24"/>
              </w:rPr>
            </w:pPr>
            <w:r w:rsidRPr="00E4310D">
              <w:rPr>
                <w:rFonts w:ascii="Times New Roman" w:eastAsia="Tahoma" w:hAnsi="Times New Roman"/>
                <w:sz w:val="24"/>
                <w:szCs w:val="24"/>
              </w:rPr>
              <w:t xml:space="preserve">  Limba şi literatura română</w:t>
            </w:r>
          </w:p>
        </w:tc>
        <w:tc>
          <w:tcPr>
            <w:tcW w:w="1332"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2017</w:t>
            </w:r>
          </w:p>
        </w:tc>
        <w:tc>
          <w:tcPr>
            <w:tcW w:w="2976"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 xml:space="preserve">A. Grama-Tomiţă, </w:t>
            </w:r>
            <w:r w:rsidR="00966B0B">
              <w:rPr>
                <w:rFonts w:ascii="Times New Roman" w:eastAsia="Tahoma" w:hAnsi="Times New Roman"/>
                <w:sz w:val="24"/>
                <w:szCs w:val="24"/>
              </w:rPr>
              <w:t xml:space="preserve">        </w:t>
            </w:r>
            <w:r w:rsidRPr="00E4310D">
              <w:rPr>
                <w:rFonts w:ascii="Times New Roman" w:eastAsia="Tahoma" w:hAnsi="Times New Roman"/>
                <w:sz w:val="24"/>
                <w:szCs w:val="24"/>
              </w:rPr>
              <w:t>L.</w:t>
            </w:r>
            <w:r w:rsidR="003475E7">
              <w:rPr>
                <w:rFonts w:ascii="Times New Roman" w:eastAsia="Tahoma" w:hAnsi="Times New Roman"/>
                <w:sz w:val="24"/>
                <w:szCs w:val="24"/>
              </w:rPr>
              <w:t xml:space="preserve"> </w:t>
            </w:r>
            <w:r w:rsidRPr="00E4310D">
              <w:rPr>
                <w:rFonts w:ascii="Times New Roman" w:eastAsia="Tahoma" w:hAnsi="Times New Roman"/>
                <w:sz w:val="24"/>
                <w:szCs w:val="24"/>
              </w:rPr>
              <w:t>State, L. Nicola</w:t>
            </w:r>
            <w:r w:rsidR="003475E7">
              <w:rPr>
                <w:rFonts w:ascii="Times New Roman" w:eastAsia="Tahoma" w:hAnsi="Times New Roman"/>
                <w:sz w:val="24"/>
                <w:szCs w:val="24"/>
              </w:rPr>
              <w:t xml:space="preserve">escu </w:t>
            </w:r>
            <w:r w:rsidRPr="00E4310D">
              <w:rPr>
                <w:rFonts w:ascii="Times New Roman" w:eastAsia="Tahoma" w:hAnsi="Times New Roman"/>
                <w:sz w:val="24"/>
                <w:szCs w:val="24"/>
              </w:rPr>
              <w:t>ş.a.</w:t>
            </w:r>
          </w:p>
        </w:tc>
        <w:tc>
          <w:tcPr>
            <w:tcW w:w="1572" w:type="dxa"/>
            <w:vAlign w:val="center"/>
          </w:tcPr>
          <w:p w:rsidR="00E4310D" w:rsidRPr="00E4310D" w:rsidRDefault="00E4310D" w:rsidP="00B91412">
            <w:pPr>
              <w:spacing w:line="240" w:lineRule="auto"/>
              <w:rPr>
                <w:rFonts w:ascii="Times New Roman" w:hAnsi="Times New Roman"/>
                <w:sz w:val="24"/>
                <w:szCs w:val="24"/>
              </w:rPr>
            </w:pPr>
            <w:r w:rsidRPr="00E4310D">
              <w:rPr>
                <w:rFonts w:ascii="Times New Roman" w:eastAsia="Tahoma" w:hAnsi="Times New Roman"/>
                <w:sz w:val="24"/>
                <w:szCs w:val="24"/>
              </w:rPr>
              <w:t>Cartier</w:t>
            </w:r>
          </w:p>
        </w:tc>
      </w:tr>
      <w:tr w:rsidR="00E4310D" w:rsidTr="00966B0B">
        <w:tc>
          <w:tcPr>
            <w:tcW w:w="1030"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7</w:t>
            </w:r>
          </w:p>
        </w:tc>
        <w:tc>
          <w:tcPr>
            <w:tcW w:w="2708" w:type="dxa"/>
            <w:vAlign w:val="center"/>
          </w:tcPr>
          <w:p w:rsidR="00E4310D" w:rsidRPr="00E4310D" w:rsidRDefault="00E4310D" w:rsidP="00B91412">
            <w:pPr>
              <w:spacing w:line="240" w:lineRule="auto"/>
              <w:jc w:val="both"/>
              <w:rPr>
                <w:rFonts w:ascii="Times New Roman" w:hAnsi="Times New Roman"/>
                <w:sz w:val="24"/>
                <w:szCs w:val="24"/>
              </w:rPr>
            </w:pPr>
            <w:r w:rsidRPr="00E4310D">
              <w:rPr>
                <w:rFonts w:ascii="Times New Roman" w:eastAsia="Tahoma" w:hAnsi="Times New Roman"/>
                <w:sz w:val="24"/>
                <w:szCs w:val="24"/>
              </w:rPr>
              <w:t xml:space="preserve">  Limba şi</w:t>
            </w:r>
            <w:r w:rsidR="00966B0B">
              <w:rPr>
                <w:rFonts w:ascii="Times New Roman" w:eastAsia="Tahoma" w:hAnsi="Times New Roman"/>
                <w:sz w:val="24"/>
                <w:szCs w:val="24"/>
              </w:rPr>
              <w:t xml:space="preserve"> </w:t>
            </w:r>
            <w:r w:rsidRPr="00E4310D">
              <w:rPr>
                <w:rFonts w:ascii="Times New Roman" w:eastAsia="Tahoma" w:hAnsi="Times New Roman"/>
                <w:sz w:val="24"/>
                <w:szCs w:val="24"/>
              </w:rPr>
              <w:t>literatura română</w:t>
            </w:r>
          </w:p>
        </w:tc>
        <w:tc>
          <w:tcPr>
            <w:tcW w:w="1332"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2012</w:t>
            </w:r>
          </w:p>
        </w:tc>
        <w:tc>
          <w:tcPr>
            <w:tcW w:w="2976" w:type="dxa"/>
            <w:vAlign w:val="center"/>
          </w:tcPr>
          <w:p w:rsidR="00E4310D" w:rsidRPr="00E4310D" w:rsidRDefault="00E4310D" w:rsidP="00B91412">
            <w:pPr>
              <w:spacing w:line="240" w:lineRule="auto"/>
              <w:jc w:val="center"/>
              <w:rPr>
                <w:rFonts w:ascii="Times New Roman" w:hAnsi="Times New Roman"/>
                <w:sz w:val="24"/>
                <w:szCs w:val="24"/>
                <w:lang w:val="ro-MO"/>
              </w:rPr>
            </w:pPr>
            <w:r w:rsidRPr="00E4310D">
              <w:rPr>
                <w:rFonts w:ascii="Times New Roman" w:eastAsia="Tahoma" w:hAnsi="Times New Roman"/>
                <w:sz w:val="24"/>
                <w:szCs w:val="24"/>
              </w:rPr>
              <w:t>O. Cosovanu, T. Cartaleanu ș.a.</w:t>
            </w:r>
          </w:p>
        </w:tc>
        <w:tc>
          <w:tcPr>
            <w:tcW w:w="1572" w:type="dxa"/>
            <w:vAlign w:val="center"/>
          </w:tcPr>
          <w:p w:rsidR="00E4310D" w:rsidRPr="00E4310D" w:rsidRDefault="003475E7" w:rsidP="00B91412">
            <w:pPr>
              <w:spacing w:line="240" w:lineRule="auto"/>
              <w:rPr>
                <w:rFonts w:ascii="Times New Roman" w:hAnsi="Times New Roman"/>
                <w:sz w:val="24"/>
                <w:szCs w:val="24"/>
              </w:rPr>
            </w:pPr>
            <w:r>
              <w:rPr>
                <w:rFonts w:ascii="Times New Roman" w:eastAsia="Tahoma" w:hAnsi="Times New Roman"/>
                <w:sz w:val="24"/>
                <w:szCs w:val="24"/>
              </w:rPr>
              <w:t>Științ</w:t>
            </w:r>
            <w:r w:rsidRPr="00E4310D">
              <w:rPr>
                <w:rFonts w:ascii="Times New Roman" w:eastAsia="Tahoma" w:hAnsi="Times New Roman"/>
                <w:sz w:val="24"/>
                <w:szCs w:val="24"/>
              </w:rPr>
              <w:t>a</w:t>
            </w:r>
          </w:p>
        </w:tc>
      </w:tr>
      <w:tr w:rsidR="00E4310D" w:rsidTr="00966B0B">
        <w:tc>
          <w:tcPr>
            <w:tcW w:w="1030"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8</w:t>
            </w:r>
          </w:p>
        </w:tc>
        <w:tc>
          <w:tcPr>
            <w:tcW w:w="2708" w:type="dxa"/>
            <w:vAlign w:val="center"/>
          </w:tcPr>
          <w:p w:rsidR="00E4310D" w:rsidRPr="00E4310D" w:rsidRDefault="00E4310D" w:rsidP="00B91412">
            <w:pPr>
              <w:spacing w:line="240" w:lineRule="auto"/>
              <w:jc w:val="both"/>
              <w:rPr>
                <w:rFonts w:ascii="Times New Roman" w:hAnsi="Times New Roman"/>
                <w:sz w:val="24"/>
                <w:szCs w:val="24"/>
              </w:rPr>
            </w:pPr>
            <w:r w:rsidRPr="00E4310D">
              <w:rPr>
                <w:rFonts w:ascii="Times New Roman" w:eastAsia="Tahoma" w:hAnsi="Times New Roman"/>
                <w:sz w:val="24"/>
                <w:szCs w:val="24"/>
              </w:rPr>
              <w:t xml:space="preserve">  Limba şi literatura română</w:t>
            </w:r>
          </w:p>
        </w:tc>
        <w:tc>
          <w:tcPr>
            <w:tcW w:w="1332"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201</w:t>
            </w:r>
            <w:r w:rsidR="003475E7">
              <w:rPr>
                <w:rFonts w:ascii="Times New Roman" w:eastAsia="Tahoma" w:hAnsi="Times New Roman"/>
                <w:sz w:val="24"/>
                <w:szCs w:val="24"/>
              </w:rPr>
              <w:t>9</w:t>
            </w:r>
          </w:p>
        </w:tc>
        <w:tc>
          <w:tcPr>
            <w:tcW w:w="2976"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T. Cartaleanu, M. Ciobanu ş.a.</w:t>
            </w:r>
          </w:p>
        </w:tc>
        <w:tc>
          <w:tcPr>
            <w:tcW w:w="1572" w:type="dxa"/>
            <w:vAlign w:val="center"/>
          </w:tcPr>
          <w:p w:rsidR="00E4310D" w:rsidRPr="00E4310D" w:rsidRDefault="003475E7" w:rsidP="00B91412">
            <w:pPr>
              <w:spacing w:line="240" w:lineRule="auto"/>
              <w:rPr>
                <w:rFonts w:ascii="Times New Roman" w:hAnsi="Times New Roman"/>
                <w:sz w:val="24"/>
                <w:szCs w:val="24"/>
              </w:rPr>
            </w:pPr>
            <w:r>
              <w:rPr>
                <w:rFonts w:ascii="Times New Roman" w:eastAsia="Tahoma" w:hAnsi="Times New Roman"/>
                <w:sz w:val="24"/>
                <w:szCs w:val="24"/>
              </w:rPr>
              <w:t>Științ</w:t>
            </w:r>
            <w:r w:rsidRPr="00E4310D">
              <w:rPr>
                <w:rFonts w:ascii="Times New Roman" w:eastAsia="Tahoma" w:hAnsi="Times New Roman"/>
                <w:sz w:val="24"/>
                <w:szCs w:val="24"/>
              </w:rPr>
              <w:t>a</w:t>
            </w:r>
          </w:p>
        </w:tc>
      </w:tr>
      <w:tr w:rsidR="00E4310D" w:rsidTr="00966B0B">
        <w:tc>
          <w:tcPr>
            <w:tcW w:w="1030"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9</w:t>
            </w:r>
          </w:p>
        </w:tc>
        <w:tc>
          <w:tcPr>
            <w:tcW w:w="2708" w:type="dxa"/>
            <w:vAlign w:val="center"/>
          </w:tcPr>
          <w:p w:rsidR="00E4310D" w:rsidRPr="00E4310D" w:rsidRDefault="00E4310D" w:rsidP="00B91412">
            <w:pPr>
              <w:spacing w:line="240" w:lineRule="auto"/>
              <w:jc w:val="both"/>
              <w:rPr>
                <w:rFonts w:ascii="Times New Roman" w:hAnsi="Times New Roman"/>
                <w:sz w:val="24"/>
                <w:szCs w:val="24"/>
              </w:rPr>
            </w:pPr>
            <w:r w:rsidRPr="00E4310D">
              <w:rPr>
                <w:rFonts w:ascii="Times New Roman" w:eastAsia="Tahoma" w:hAnsi="Times New Roman"/>
                <w:sz w:val="24"/>
                <w:szCs w:val="24"/>
              </w:rPr>
              <w:t xml:space="preserve">  Limba şi literatura română</w:t>
            </w:r>
          </w:p>
        </w:tc>
        <w:tc>
          <w:tcPr>
            <w:tcW w:w="1332"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2016</w:t>
            </w:r>
          </w:p>
        </w:tc>
        <w:tc>
          <w:tcPr>
            <w:tcW w:w="2976"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T. Cartaleanu, M. Ciobanu</w:t>
            </w:r>
          </w:p>
        </w:tc>
        <w:tc>
          <w:tcPr>
            <w:tcW w:w="1572" w:type="dxa"/>
            <w:vAlign w:val="center"/>
          </w:tcPr>
          <w:p w:rsidR="00E4310D" w:rsidRPr="00E4310D" w:rsidRDefault="003475E7" w:rsidP="00B91412">
            <w:pPr>
              <w:spacing w:line="240" w:lineRule="auto"/>
              <w:rPr>
                <w:rFonts w:ascii="Times New Roman" w:hAnsi="Times New Roman"/>
                <w:sz w:val="24"/>
                <w:szCs w:val="24"/>
              </w:rPr>
            </w:pPr>
            <w:r>
              <w:rPr>
                <w:rFonts w:ascii="Times New Roman" w:eastAsia="Tahoma" w:hAnsi="Times New Roman"/>
                <w:sz w:val="24"/>
                <w:szCs w:val="24"/>
              </w:rPr>
              <w:t>Științ</w:t>
            </w:r>
            <w:r w:rsidRPr="00E4310D">
              <w:rPr>
                <w:rFonts w:ascii="Times New Roman" w:eastAsia="Tahoma" w:hAnsi="Times New Roman"/>
                <w:sz w:val="24"/>
                <w:szCs w:val="24"/>
              </w:rPr>
              <w:t>a</w:t>
            </w:r>
          </w:p>
        </w:tc>
      </w:tr>
      <w:tr w:rsidR="00E4310D" w:rsidTr="00966B0B">
        <w:tc>
          <w:tcPr>
            <w:tcW w:w="1030"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10</w:t>
            </w:r>
          </w:p>
        </w:tc>
        <w:tc>
          <w:tcPr>
            <w:tcW w:w="2708" w:type="dxa"/>
            <w:vAlign w:val="center"/>
          </w:tcPr>
          <w:p w:rsidR="00E4310D" w:rsidRPr="00E4310D" w:rsidRDefault="00E4310D" w:rsidP="00B91412">
            <w:pPr>
              <w:spacing w:line="240" w:lineRule="auto"/>
              <w:jc w:val="both"/>
              <w:rPr>
                <w:rFonts w:ascii="Times New Roman" w:hAnsi="Times New Roman"/>
                <w:sz w:val="24"/>
                <w:szCs w:val="24"/>
              </w:rPr>
            </w:pPr>
            <w:r w:rsidRPr="00E4310D">
              <w:rPr>
                <w:rFonts w:ascii="Times New Roman" w:eastAsia="Tahoma" w:hAnsi="Times New Roman"/>
                <w:sz w:val="24"/>
                <w:szCs w:val="24"/>
              </w:rPr>
              <w:t xml:space="preserve">  Limba si literatura română</w:t>
            </w:r>
          </w:p>
        </w:tc>
        <w:tc>
          <w:tcPr>
            <w:tcW w:w="1332"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2012</w:t>
            </w:r>
          </w:p>
        </w:tc>
        <w:tc>
          <w:tcPr>
            <w:tcW w:w="2976"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T. Cristei, T. Cartalean</w:t>
            </w:r>
            <w:r w:rsidR="00966B0B">
              <w:rPr>
                <w:rFonts w:ascii="Times New Roman" w:eastAsia="Tahoma" w:hAnsi="Times New Roman"/>
                <w:sz w:val="24"/>
                <w:szCs w:val="24"/>
              </w:rPr>
              <w:t>u</w:t>
            </w:r>
            <w:r w:rsidRPr="00E4310D">
              <w:rPr>
                <w:rFonts w:ascii="Times New Roman" w:eastAsia="Tahoma" w:hAnsi="Times New Roman"/>
                <w:sz w:val="24"/>
                <w:szCs w:val="24"/>
              </w:rPr>
              <w:t>,  ș.a.</w:t>
            </w:r>
          </w:p>
        </w:tc>
        <w:tc>
          <w:tcPr>
            <w:tcW w:w="1572" w:type="dxa"/>
            <w:vAlign w:val="center"/>
          </w:tcPr>
          <w:p w:rsidR="00E4310D" w:rsidRPr="00E4310D" w:rsidRDefault="00E4310D" w:rsidP="00B91412">
            <w:pPr>
              <w:spacing w:line="240" w:lineRule="auto"/>
              <w:rPr>
                <w:rFonts w:ascii="Times New Roman" w:hAnsi="Times New Roman"/>
                <w:sz w:val="24"/>
                <w:szCs w:val="24"/>
              </w:rPr>
            </w:pPr>
            <w:r w:rsidRPr="00E4310D">
              <w:rPr>
                <w:rFonts w:ascii="Times New Roman" w:eastAsia="Tahoma" w:hAnsi="Times New Roman"/>
                <w:sz w:val="24"/>
                <w:szCs w:val="24"/>
              </w:rPr>
              <w:t>C</w:t>
            </w:r>
            <w:r w:rsidR="003475E7">
              <w:rPr>
                <w:rFonts w:ascii="Times New Roman" w:eastAsia="Tahoma" w:hAnsi="Times New Roman"/>
                <w:sz w:val="24"/>
                <w:szCs w:val="24"/>
              </w:rPr>
              <w:t>artdidact</w:t>
            </w:r>
          </w:p>
        </w:tc>
      </w:tr>
      <w:tr w:rsidR="00E4310D" w:rsidTr="00966B0B">
        <w:tc>
          <w:tcPr>
            <w:tcW w:w="1030"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10</w:t>
            </w:r>
          </w:p>
        </w:tc>
        <w:tc>
          <w:tcPr>
            <w:tcW w:w="2708" w:type="dxa"/>
            <w:vAlign w:val="center"/>
          </w:tcPr>
          <w:p w:rsidR="00E4310D" w:rsidRPr="00E4310D" w:rsidRDefault="00E4310D" w:rsidP="00B91412">
            <w:pPr>
              <w:spacing w:line="240" w:lineRule="auto"/>
              <w:jc w:val="both"/>
              <w:rPr>
                <w:rFonts w:ascii="Times New Roman" w:hAnsi="Times New Roman"/>
                <w:sz w:val="24"/>
                <w:szCs w:val="24"/>
              </w:rPr>
            </w:pPr>
            <w:r w:rsidRPr="00E4310D">
              <w:rPr>
                <w:rFonts w:ascii="Times New Roman" w:eastAsia="Tahoma" w:hAnsi="Times New Roman"/>
                <w:sz w:val="24"/>
                <w:szCs w:val="24"/>
              </w:rPr>
              <w:t xml:space="preserve">  Literatura Universala</w:t>
            </w:r>
          </w:p>
        </w:tc>
        <w:tc>
          <w:tcPr>
            <w:tcW w:w="1332"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2012</w:t>
            </w:r>
          </w:p>
        </w:tc>
        <w:tc>
          <w:tcPr>
            <w:tcW w:w="2976"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S. Pavlicenco</w:t>
            </w:r>
          </w:p>
        </w:tc>
        <w:tc>
          <w:tcPr>
            <w:tcW w:w="1572" w:type="dxa"/>
            <w:vAlign w:val="center"/>
          </w:tcPr>
          <w:p w:rsidR="00E4310D" w:rsidRPr="00E4310D" w:rsidRDefault="00E4310D" w:rsidP="00B91412">
            <w:pPr>
              <w:spacing w:line="240" w:lineRule="auto"/>
              <w:rPr>
                <w:rFonts w:ascii="Times New Roman" w:hAnsi="Times New Roman"/>
                <w:sz w:val="24"/>
                <w:szCs w:val="24"/>
              </w:rPr>
            </w:pPr>
            <w:r w:rsidRPr="00E4310D">
              <w:rPr>
                <w:rFonts w:ascii="Times New Roman" w:eastAsia="Tahoma" w:hAnsi="Times New Roman"/>
                <w:sz w:val="24"/>
                <w:szCs w:val="24"/>
              </w:rPr>
              <w:t>Litera</w:t>
            </w:r>
          </w:p>
        </w:tc>
      </w:tr>
      <w:tr w:rsidR="00E4310D" w:rsidTr="00966B0B">
        <w:tc>
          <w:tcPr>
            <w:tcW w:w="1030"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11</w:t>
            </w:r>
          </w:p>
        </w:tc>
        <w:tc>
          <w:tcPr>
            <w:tcW w:w="2708" w:type="dxa"/>
            <w:vAlign w:val="center"/>
          </w:tcPr>
          <w:p w:rsidR="00E4310D" w:rsidRPr="00E4310D" w:rsidRDefault="00E4310D" w:rsidP="00B91412">
            <w:pPr>
              <w:spacing w:line="240" w:lineRule="auto"/>
              <w:jc w:val="both"/>
              <w:rPr>
                <w:rFonts w:ascii="Times New Roman" w:hAnsi="Times New Roman"/>
                <w:sz w:val="24"/>
                <w:szCs w:val="24"/>
              </w:rPr>
            </w:pPr>
            <w:r w:rsidRPr="00E4310D">
              <w:rPr>
                <w:rFonts w:ascii="Times New Roman" w:eastAsia="Tahoma" w:hAnsi="Times New Roman"/>
                <w:sz w:val="24"/>
                <w:szCs w:val="24"/>
              </w:rPr>
              <w:t xml:space="preserve">  Limba si literatura română</w:t>
            </w:r>
          </w:p>
        </w:tc>
        <w:tc>
          <w:tcPr>
            <w:tcW w:w="1332"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2014</w:t>
            </w:r>
          </w:p>
        </w:tc>
        <w:tc>
          <w:tcPr>
            <w:tcW w:w="2976"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T. Cristei, T. Cartaleanu</w:t>
            </w:r>
            <w:r w:rsidR="00966B0B">
              <w:rPr>
                <w:rFonts w:ascii="Times New Roman" w:eastAsia="Tahoma" w:hAnsi="Times New Roman"/>
                <w:sz w:val="24"/>
                <w:szCs w:val="24"/>
              </w:rPr>
              <w:t xml:space="preserve"> </w:t>
            </w:r>
            <w:r w:rsidRPr="00E4310D">
              <w:rPr>
                <w:rFonts w:ascii="Times New Roman" w:eastAsia="Tahoma" w:hAnsi="Times New Roman"/>
                <w:sz w:val="24"/>
                <w:szCs w:val="24"/>
              </w:rPr>
              <w:t>ş.a.</w:t>
            </w:r>
          </w:p>
        </w:tc>
        <w:tc>
          <w:tcPr>
            <w:tcW w:w="1572" w:type="dxa"/>
            <w:vAlign w:val="center"/>
          </w:tcPr>
          <w:p w:rsidR="00E4310D" w:rsidRPr="00E4310D" w:rsidRDefault="003475E7" w:rsidP="00B91412">
            <w:pPr>
              <w:spacing w:line="240" w:lineRule="auto"/>
              <w:rPr>
                <w:rFonts w:ascii="Times New Roman" w:hAnsi="Times New Roman"/>
                <w:sz w:val="24"/>
                <w:szCs w:val="24"/>
              </w:rPr>
            </w:pPr>
            <w:r w:rsidRPr="00E4310D">
              <w:rPr>
                <w:rFonts w:ascii="Times New Roman" w:eastAsia="Tahoma" w:hAnsi="Times New Roman"/>
                <w:sz w:val="24"/>
                <w:szCs w:val="24"/>
              </w:rPr>
              <w:t>C</w:t>
            </w:r>
            <w:r>
              <w:rPr>
                <w:rFonts w:ascii="Times New Roman" w:eastAsia="Tahoma" w:hAnsi="Times New Roman"/>
                <w:sz w:val="24"/>
                <w:szCs w:val="24"/>
              </w:rPr>
              <w:t>artdidact</w:t>
            </w:r>
          </w:p>
        </w:tc>
      </w:tr>
      <w:tr w:rsidR="00E4310D" w:rsidTr="00966B0B">
        <w:tc>
          <w:tcPr>
            <w:tcW w:w="1030"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11</w:t>
            </w:r>
          </w:p>
        </w:tc>
        <w:tc>
          <w:tcPr>
            <w:tcW w:w="2708" w:type="dxa"/>
            <w:vAlign w:val="center"/>
          </w:tcPr>
          <w:p w:rsidR="00E4310D" w:rsidRPr="00E4310D" w:rsidRDefault="00E4310D" w:rsidP="00B91412">
            <w:pPr>
              <w:spacing w:line="240" w:lineRule="auto"/>
              <w:jc w:val="both"/>
              <w:rPr>
                <w:rFonts w:ascii="Times New Roman" w:hAnsi="Times New Roman"/>
                <w:sz w:val="24"/>
                <w:szCs w:val="24"/>
              </w:rPr>
            </w:pPr>
            <w:r w:rsidRPr="00E4310D">
              <w:rPr>
                <w:rFonts w:ascii="Times New Roman" w:eastAsia="Tahoma" w:hAnsi="Times New Roman"/>
                <w:sz w:val="24"/>
                <w:szCs w:val="24"/>
              </w:rPr>
              <w:t xml:space="preserve">  Literatura universală</w:t>
            </w:r>
          </w:p>
        </w:tc>
        <w:tc>
          <w:tcPr>
            <w:tcW w:w="1332"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2013</w:t>
            </w:r>
          </w:p>
        </w:tc>
        <w:tc>
          <w:tcPr>
            <w:tcW w:w="2976" w:type="dxa"/>
            <w:vAlign w:val="center"/>
          </w:tcPr>
          <w:p w:rsidR="00966B0B" w:rsidRDefault="00966B0B" w:rsidP="00B91412">
            <w:pPr>
              <w:spacing w:after="0" w:line="240" w:lineRule="auto"/>
              <w:rPr>
                <w:rFonts w:ascii="Times New Roman" w:eastAsia="Tahoma" w:hAnsi="Times New Roman"/>
                <w:sz w:val="24"/>
                <w:szCs w:val="24"/>
              </w:rPr>
            </w:pPr>
            <w:r>
              <w:rPr>
                <w:rFonts w:ascii="Times New Roman" w:eastAsia="Tahoma" w:hAnsi="Times New Roman"/>
                <w:sz w:val="24"/>
                <w:szCs w:val="24"/>
              </w:rPr>
              <w:t xml:space="preserve">Iv. </w:t>
            </w:r>
            <w:r w:rsidR="00E4310D" w:rsidRPr="00966B0B">
              <w:rPr>
                <w:rFonts w:ascii="Times New Roman" w:eastAsia="Tahoma" w:hAnsi="Times New Roman"/>
                <w:sz w:val="24"/>
                <w:szCs w:val="24"/>
              </w:rPr>
              <w:t xml:space="preserve">Pilchin, M. Pilchin, </w:t>
            </w:r>
          </w:p>
          <w:p w:rsidR="00E4310D" w:rsidRPr="00966B0B" w:rsidRDefault="00E4310D" w:rsidP="00B91412">
            <w:pPr>
              <w:spacing w:after="0" w:line="240" w:lineRule="auto"/>
              <w:rPr>
                <w:rFonts w:ascii="Times New Roman" w:hAnsi="Times New Roman"/>
                <w:sz w:val="24"/>
                <w:szCs w:val="24"/>
              </w:rPr>
            </w:pPr>
            <w:r w:rsidRPr="00966B0B">
              <w:rPr>
                <w:rFonts w:ascii="Times New Roman" w:eastAsia="Tahoma" w:hAnsi="Times New Roman"/>
                <w:sz w:val="24"/>
                <w:szCs w:val="24"/>
              </w:rPr>
              <w:t>N. Grîu-Roşior</w:t>
            </w:r>
          </w:p>
        </w:tc>
        <w:tc>
          <w:tcPr>
            <w:tcW w:w="1572" w:type="dxa"/>
            <w:vAlign w:val="center"/>
          </w:tcPr>
          <w:p w:rsidR="00E4310D" w:rsidRPr="00E4310D" w:rsidRDefault="003475E7" w:rsidP="00B91412">
            <w:pPr>
              <w:spacing w:line="240" w:lineRule="auto"/>
              <w:rPr>
                <w:rFonts w:ascii="Times New Roman" w:eastAsia="Tahoma" w:hAnsi="Times New Roman"/>
                <w:sz w:val="24"/>
                <w:szCs w:val="24"/>
              </w:rPr>
            </w:pPr>
            <w:r w:rsidRPr="00E4310D">
              <w:rPr>
                <w:rFonts w:ascii="Times New Roman" w:eastAsia="Tahoma" w:hAnsi="Times New Roman"/>
                <w:sz w:val="24"/>
                <w:szCs w:val="24"/>
              </w:rPr>
              <w:t>C</w:t>
            </w:r>
            <w:r>
              <w:rPr>
                <w:rFonts w:ascii="Times New Roman" w:eastAsia="Tahoma" w:hAnsi="Times New Roman"/>
                <w:sz w:val="24"/>
                <w:szCs w:val="24"/>
              </w:rPr>
              <w:t>artdidact</w:t>
            </w:r>
          </w:p>
        </w:tc>
      </w:tr>
      <w:tr w:rsidR="00E4310D" w:rsidTr="00966B0B">
        <w:tc>
          <w:tcPr>
            <w:tcW w:w="1030"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12</w:t>
            </w:r>
          </w:p>
        </w:tc>
        <w:tc>
          <w:tcPr>
            <w:tcW w:w="2708" w:type="dxa"/>
            <w:vAlign w:val="center"/>
          </w:tcPr>
          <w:p w:rsidR="00E4310D" w:rsidRPr="00E4310D" w:rsidRDefault="00E4310D" w:rsidP="00B91412">
            <w:pPr>
              <w:spacing w:line="240" w:lineRule="auto"/>
              <w:jc w:val="both"/>
              <w:rPr>
                <w:rFonts w:ascii="Times New Roman" w:hAnsi="Times New Roman"/>
                <w:sz w:val="24"/>
                <w:szCs w:val="24"/>
              </w:rPr>
            </w:pPr>
            <w:r w:rsidRPr="00E4310D">
              <w:rPr>
                <w:rFonts w:ascii="Times New Roman" w:eastAsia="Tahoma" w:hAnsi="Times New Roman"/>
                <w:sz w:val="24"/>
                <w:szCs w:val="24"/>
              </w:rPr>
              <w:t xml:space="preserve">  Limba şi literatura română</w:t>
            </w:r>
          </w:p>
        </w:tc>
        <w:tc>
          <w:tcPr>
            <w:tcW w:w="1332"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2015</w:t>
            </w:r>
          </w:p>
        </w:tc>
        <w:tc>
          <w:tcPr>
            <w:tcW w:w="2976" w:type="dxa"/>
            <w:vAlign w:val="center"/>
          </w:tcPr>
          <w:p w:rsidR="00966B0B" w:rsidRDefault="00E4310D" w:rsidP="00B91412">
            <w:pPr>
              <w:spacing w:after="0" w:line="240" w:lineRule="auto"/>
              <w:jc w:val="center"/>
              <w:rPr>
                <w:rFonts w:ascii="Times New Roman" w:eastAsia="Tahoma" w:hAnsi="Times New Roman"/>
                <w:sz w:val="24"/>
                <w:szCs w:val="24"/>
              </w:rPr>
            </w:pPr>
            <w:r w:rsidRPr="00E4310D">
              <w:rPr>
                <w:rFonts w:ascii="Times New Roman" w:eastAsia="Tahoma" w:hAnsi="Times New Roman"/>
                <w:sz w:val="24"/>
                <w:szCs w:val="24"/>
              </w:rPr>
              <w:t>T. Cristei, T. Cartaleanu,</w:t>
            </w:r>
          </w:p>
          <w:p w:rsidR="00E4310D" w:rsidRPr="00E4310D" w:rsidRDefault="00E4310D" w:rsidP="00B91412">
            <w:pPr>
              <w:spacing w:after="0" w:line="240" w:lineRule="auto"/>
              <w:jc w:val="center"/>
              <w:rPr>
                <w:rFonts w:ascii="Times New Roman" w:hAnsi="Times New Roman"/>
                <w:sz w:val="24"/>
                <w:szCs w:val="24"/>
              </w:rPr>
            </w:pPr>
            <w:r w:rsidRPr="00E4310D">
              <w:rPr>
                <w:rFonts w:ascii="Times New Roman" w:eastAsia="Tahoma" w:hAnsi="Times New Roman"/>
                <w:sz w:val="24"/>
                <w:szCs w:val="24"/>
              </w:rPr>
              <w:t xml:space="preserve"> A. Ghicov</w:t>
            </w:r>
          </w:p>
        </w:tc>
        <w:tc>
          <w:tcPr>
            <w:tcW w:w="1572" w:type="dxa"/>
            <w:vAlign w:val="center"/>
          </w:tcPr>
          <w:p w:rsidR="00E4310D" w:rsidRPr="00E4310D" w:rsidRDefault="003475E7" w:rsidP="00B91412">
            <w:pPr>
              <w:spacing w:line="240" w:lineRule="auto"/>
              <w:rPr>
                <w:rFonts w:ascii="Times New Roman" w:hAnsi="Times New Roman"/>
                <w:sz w:val="24"/>
                <w:szCs w:val="24"/>
              </w:rPr>
            </w:pPr>
            <w:r w:rsidRPr="00E4310D">
              <w:rPr>
                <w:rFonts w:ascii="Times New Roman" w:eastAsia="Tahoma" w:hAnsi="Times New Roman"/>
                <w:sz w:val="24"/>
                <w:szCs w:val="24"/>
              </w:rPr>
              <w:t>C</w:t>
            </w:r>
            <w:r>
              <w:rPr>
                <w:rFonts w:ascii="Times New Roman" w:eastAsia="Tahoma" w:hAnsi="Times New Roman"/>
                <w:sz w:val="24"/>
                <w:szCs w:val="24"/>
              </w:rPr>
              <w:t>artdidact</w:t>
            </w:r>
          </w:p>
        </w:tc>
      </w:tr>
      <w:tr w:rsidR="00E4310D" w:rsidTr="00966B0B">
        <w:tc>
          <w:tcPr>
            <w:tcW w:w="1030"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lastRenderedPageBreak/>
              <w:t>12</w:t>
            </w:r>
          </w:p>
        </w:tc>
        <w:tc>
          <w:tcPr>
            <w:tcW w:w="2708" w:type="dxa"/>
            <w:vAlign w:val="center"/>
          </w:tcPr>
          <w:p w:rsidR="00E4310D" w:rsidRPr="00E4310D" w:rsidRDefault="00E4310D" w:rsidP="00B91412">
            <w:pPr>
              <w:spacing w:line="240" w:lineRule="auto"/>
              <w:jc w:val="both"/>
              <w:rPr>
                <w:rFonts w:ascii="Times New Roman" w:hAnsi="Times New Roman"/>
                <w:sz w:val="24"/>
                <w:szCs w:val="24"/>
              </w:rPr>
            </w:pPr>
            <w:r w:rsidRPr="00E4310D">
              <w:rPr>
                <w:rFonts w:ascii="Times New Roman" w:eastAsia="Tahoma" w:hAnsi="Times New Roman"/>
                <w:sz w:val="24"/>
                <w:szCs w:val="24"/>
              </w:rPr>
              <w:t xml:space="preserve">  Literatura universală</w:t>
            </w:r>
          </w:p>
        </w:tc>
        <w:tc>
          <w:tcPr>
            <w:tcW w:w="1332" w:type="dxa"/>
            <w:vAlign w:val="center"/>
          </w:tcPr>
          <w:p w:rsidR="00E4310D" w:rsidRPr="00E4310D" w:rsidRDefault="00E4310D" w:rsidP="00B91412">
            <w:pPr>
              <w:spacing w:line="240" w:lineRule="auto"/>
              <w:jc w:val="center"/>
              <w:rPr>
                <w:rFonts w:ascii="Times New Roman" w:hAnsi="Times New Roman"/>
                <w:sz w:val="24"/>
                <w:szCs w:val="24"/>
              </w:rPr>
            </w:pPr>
            <w:r w:rsidRPr="00E4310D">
              <w:rPr>
                <w:rFonts w:ascii="Times New Roman" w:eastAsia="Tahoma" w:hAnsi="Times New Roman"/>
                <w:sz w:val="24"/>
                <w:szCs w:val="24"/>
              </w:rPr>
              <w:t>2012</w:t>
            </w:r>
          </w:p>
        </w:tc>
        <w:tc>
          <w:tcPr>
            <w:tcW w:w="2976" w:type="dxa"/>
            <w:vAlign w:val="center"/>
          </w:tcPr>
          <w:p w:rsidR="00E4310D" w:rsidRPr="003475E7" w:rsidRDefault="00E4310D" w:rsidP="00B91412">
            <w:pPr>
              <w:spacing w:line="240" w:lineRule="auto"/>
              <w:jc w:val="center"/>
              <w:rPr>
                <w:rFonts w:ascii="Times New Roman" w:hAnsi="Times New Roman"/>
                <w:sz w:val="24"/>
                <w:szCs w:val="24"/>
              </w:rPr>
            </w:pPr>
            <w:r w:rsidRPr="003475E7">
              <w:rPr>
                <w:rFonts w:ascii="Times New Roman" w:eastAsia="Tahoma" w:hAnsi="Times New Roman"/>
                <w:sz w:val="24"/>
                <w:szCs w:val="24"/>
              </w:rPr>
              <w:t>Pilchin, M. Pîlc</w:t>
            </w:r>
            <w:r w:rsidR="00C93C05">
              <w:rPr>
                <w:rFonts w:ascii="Times New Roman" w:eastAsia="Tahoma" w:hAnsi="Times New Roman"/>
                <w:sz w:val="24"/>
                <w:szCs w:val="24"/>
              </w:rPr>
              <w:t>h</w:t>
            </w:r>
            <w:r w:rsidRPr="003475E7">
              <w:rPr>
                <w:rFonts w:ascii="Times New Roman" w:eastAsia="Tahoma" w:hAnsi="Times New Roman"/>
                <w:sz w:val="24"/>
                <w:szCs w:val="24"/>
              </w:rPr>
              <w:t>in, N. Grîu-Rişior</w:t>
            </w:r>
          </w:p>
        </w:tc>
        <w:tc>
          <w:tcPr>
            <w:tcW w:w="1572" w:type="dxa"/>
            <w:vAlign w:val="center"/>
          </w:tcPr>
          <w:p w:rsidR="00E4310D" w:rsidRPr="00E4310D" w:rsidRDefault="00E4310D" w:rsidP="00B91412">
            <w:pPr>
              <w:spacing w:line="240" w:lineRule="auto"/>
              <w:rPr>
                <w:rFonts w:ascii="Times New Roman" w:hAnsi="Times New Roman"/>
                <w:sz w:val="24"/>
                <w:szCs w:val="24"/>
              </w:rPr>
            </w:pPr>
            <w:r w:rsidRPr="00E4310D">
              <w:rPr>
                <w:rFonts w:ascii="Times New Roman" w:eastAsia="Tahoma" w:hAnsi="Times New Roman"/>
                <w:sz w:val="24"/>
                <w:szCs w:val="24"/>
              </w:rPr>
              <w:t>Prut Internaţional</w:t>
            </w:r>
          </w:p>
        </w:tc>
      </w:tr>
    </w:tbl>
    <w:p w:rsidR="00C21105" w:rsidRPr="00544622" w:rsidRDefault="00C21105" w:rsidP="00B91412">
      <w:pPr>
        <w:spacing w:after="0"/>
        <w:jc w:val="both"/>
        <w:rPr>
          <w:rFonts w:ascii="Times New Roman" w:hAnsi="Times New Roman"/>
          <w:sz w:val="24"/>
          <w:szCs w:val="24"/>
          <w:lang w:val="ro-RO"/>
        </w:rPr>
      </w:pPr>
    </w:p>
    <w:p w:rsidR="006772DD" w:rsidRPr="00B91412" w:rsidRDefault="006772DD" w:rsidP="00B91412">
      <w:pPr>
        <w:keepNext/>
        <w:spacing w:after="0"/>
        <w:jc w:val="both"/>
        <w:outlineLvl w:val="0"/>
        <w:rPr>
          <w:rFonts w:ascii="Times New Roman" w:hAnsi="Times New Roman"/>
          <w:b/>
          <w:sz w:val="24"/>
          <w:szCs w:val="24"/>
          <w:lang w:val="ro-RO"/>
        </w:rPr>
      </w:pPr>
      <w:r w:rsidRPr="00B91412">
        <w:rPr>
          <w:rFonts w:ascii="Times New Roman" w:hAnsi="Times New Roman"/>
          <w:b/>
          <w:sz w:val="24"/>
          <w:szCs w:val="24"/>
          <w:lang w:val="ro-RO"/>
        </w:rPr>
        <w:t>ASIGURAREA CONDIȚIILOR DE ACCES</w:t>
      </w:r>
    </w:p>
    <w:p w:rsidR="00C21105" w:rsidRPr="00050AD4" w:rsidRDefault="006772DD" w:rsidP="00050AD4">
      <w:pPr>
        <w:spacing w:after="0"/>
        <w:ind w:firstLine="594"/>
        <w:jc w:val="both"/>
        <w:rPr>
          <w:rFonts w:ascii="Times New Roman" w:eastAsia="Times New Roman" w:hAnsi="Times New Roman"/>
          <w:sz w:val="28"/>
          <w:szCs w:val="28"/>
          <w:lang w:val="ro-RO" w:eastAsia="ro-RO"/>
        </w:rPr>
      </w:pPr>
      <w:r w:rsidRPr="00050AD4">
        <w:rPr>
          <w:rFonts w:ascii="Times New Roman" w:hAnsi="Times New Roman"/>
          <w:sz w:val="28"/>
          <w:szCs w:val="28"/>
          <w:lang w:val="ro-RO"/>
        </w:rPr>
        <w:t xml:space="preserve">În vederea reintegrării rapide și eficiente, o atenție sporită va fi acordată </w:t>
      </w:r>
      <w:r w:rsidRPr="00050AD4">
        <w:rPr>
          <w:rFonts w:ascii="Times New Roman" w:hAnsi="Times New Roman"/>
          <w:b/>
          <w:sz w:val="28"/>
          <w:szCs w:val="28"/>
          <w:lang w:val="ro-RO"/>
        </w:rPr>
        <w:t>copiilor din diasporă</w:t>
      </w:r>
      <w:r w:rsidRPr="00050AD4">
        <w:rPr>
          <w:rFonts w:ascii="Times New Roman" w:hAnsi="Times New Roman"/>
          <w:sz w:val="28"/>
          <w:szCs w:val="28"/>
          <w:lang w:val="ro-RO"/>
        </w:rPr>
        <w:t xml:space="preserve">, reîntorși de peste hotare. Formarea competențelor de comunicare în limba română este prima condiție care asigură integrarea copilului, de aceea profesorii vor manifesta o atitudine responsabilă. În acest caz, instituția nu va condiția instituționalizarea copilului, iar șeful comisiei metodice Limba și literatura română va monitoriza procesul de realizare a </w:t>
      </w:r>
      <w:r w:rsidRPr="00050AD4">
        <w:rPr>
          <w:rFonts w:ascii="Times New Roman" w:hAnsi="Times New Roman"/>
          <w:b/>
          <w:sz w:val="28"/>
          <w:szCs w:val="28"/>
          <w:lang w:val="ro-RO"/>
        </w:rPr>
        <w:t>planului individual de studiere</w:t>
      </w:r>
      <w:r w:rsidRPr="00050AD4">
        <w:rPr>
          <w:rFonts w:ascii="Times New Roman" w:hAnsi="Times New Roman"/>
          <w:sz w:val="28"/>
          <w:szCs w:val="28"/>
          <w:lang w:val="ro-RO"/>
        </w:rPr>
        <w:t xml:space="preserve"> a conținuturilor curriculare conform </w:t>
      </w:r>
      <w:r w:rsidR="00C21105" w:rsidRPr="00050AD4">
        <w:rPr>
          <w:rFonts w:ascii="Times New Roman" w:eastAsia="Times New Roman" w:hAnsi="Times New Roman"/>
          <w:sz w:val="28"/>
          <w:szCs w:val="28"/>
          <w:lang w:val="ro-RO" w:eastAsia="ro-RO"/>
        </w:rPr>
        <w:t>Planul-cadru pentru  învăţământul primar, gimnazial și liceal anul de studii 2019 – 2020 (aprobat prin ordinul</w:t>
      </w:r>
      <w:r w:rsidR="00C21105" w:rsidRPr="00050AD4">
        <w:rPr>
          <w:rFonts w:eastAsia="+mn-ea" w:cs="+mn-cs"/>
          <w:kern w:val="24"/>
          <w:sz w:val="28"/>
          <w:szCs w:val="28"/>
          <w:lang w:val="ro-RO"/>
        </w:rPr>
        <w:t xml:space="preserve"> </w:t>
      </w:r>
      <w:r w:rsidR="004A7103" w:rsidRPr="00050AD4">
        <w:rPr>
          <w:rFonts w:ascii="Times New Roman" w:eastAsia="Times New Roman" w:hAnsi="Times New Roman"/>
          <w:sz w:val="28"/>
          <w:szCs w:val="28"/>
          <w:lang w:val="ro-RO" w:eastAsia="ro-RO"/>
        </w:rPr>
        <w:t>nr. 321 din 29.03.2019 ).</w:t>
      </w:r>
    </w:p>
    <w:p w:rsidR="006772DD" w:rsidRPr="00050AD4" w:rsidRDefault="006772DD" w:rsidP="00050AD4">
      <w:pPr>
        <w:spacing w:after="0"/>
        <w:ind w:right="-20"/>
        <w:jc w:val="right"/>
        <w:rPr>
          <w:rFonts w:ascii="Times New Roman" w:hAnsi="Times New Roman"/>
          <w:i/>
          <w:sz w:val="28"/>
          <w:szCs w:val="28"/>
          <w:lang w:val="ro-RO"/>
        </w:rPr>
      </w:pPr>
      <w:r w:rsidRPr="00050AD4">
        <w:rPr>
          <w:rFonts w:ascii="Times New Roman" w:hAnsi="Times New Roman"/>
          <w:b/>
          <w:sz w:val="28"/>
          <w:szCs w:val="28"/>
          <w:lang w:val="ro-RO"/>
        </w:rPr>
        <w:t>Natalia Grîu</w:t>
      </w:r>
      <w:r w:rsidRPr="00050AD4">
        <w:rPr>
          <w:rFonts w:ascii="Times New Roman" w:hAnsi="Times New Roman"/>
          <w:sz w:val="28"/>
          <w:szCs w:val="28"/>
          <w:lang w:val="ro-RO"/>
        </w:rPr>
        <w:t xml:space="preserve">, </w:t>
      </w:r>
      <w:r w:rsidRPr="00050AD4">
        <w:rPr>
          <w:rFonts w:ascii="Times New Roman" w:hAnsi="Times New Roman"/>
          <w:i/>
          <w:sz w:val="28"/>
          <w:szCs w:val="28"/>
          <w:lang w:val="ro-RO"/>
        </w:rPr>
        <w:t>consultant</w:t>
      </w:r>
      <w:r w:rsidR="00966B0B" w:rsidRPr="00050AD4">
        <w:rPr>
          <w:rFonts w:ascii="Times New Roman" w:hAnsi="Times New Roman"/>
          <w:i/>
          <w:sz w:val="28"/>
          <w:szCs w:val="28"/>
          <w:lang w:val="ro-RO"/>
        </w:rPr>
        <w:t xml:space="preserve"> principal</w:t>
      </w:r>
      <w:r w:rsidRPr="00050AD4">
        <w:rPr>
          <w:rFonts w:ascii="Times New Roman" w:hAnsi="Times New Roman"/>
          <w:i/>
          <w:sz w:val="28"/>
          <w:szCs w:val="28"/>
          <w:lang w:val="ro-RO"/>
        </w:rPr>
        <w:t>, Direcția Învățământ</w:t>
      </w:r>
      <w:r w:rsidR="00966B0B" w:rsidRPr="00050AD4">
        <w:rPr>
          <w:rFonts w:ascii="Times New Roman" w:hAnsi="Times New Roman"/>
          <w:i/>
          <w:sz w:val="28"/>
          <w:szCs w:val="28"/>
          <w:lang w:val="ro-RO"/>
        </w:rPr>
        <w:t xml:space="preserve"> general</w:t>
      </w:r>
      <w:r w:rsidRPr="00050AD4">
        <w:rPr>
          <w:rFonts w:ascii="Times New Roman" w:hAnsi="Times New Roman"/>
          <w:i/>
          <w:sz w:val="28"/>
          <w:szCs w:val="28"/>
          <w:lang w:val="ro-RO"/>
        </w:rPr>
        <w:t>,</w:t>
      </w:r>
    </w:p>
    <w:p w:rsidR="00FD4D49" w:rsidRPr="00050AD4" w:rsidRDefault="006772DD" w:rsidP="00050AD4">
      <w:pPr>
        <w:spacing w:after="0"/>
        <w:ind w:right="-20"/>
        <w:jc w:val="right"/>
        <w:rPr>
          <w:rFonts w:ascii="Times New Roman" w:hAnsi="Times New Roman"/>
          <w:i/>
          <w:sz w:val="28"/>
          <w:szCs w:val="28"/>
          <w:lang w:val="ro-RO"/>
        </w:rPr>
      </w:pPr>
      <w:r w:rsidRPr="00050AD4">
        <w:rPr>
          <w:rFonts w:ascii="Times New Roman" w:hAnsi="Times New Roman"/>
          <w:i/>
          <w:sz w:val="28"/>
          <w:szCs w:val="28"/>
          <w:lang w:val="ro-RO"/>
        </w:rPr>
        <w:t xml:space="preserve"> Ministerul Educației,</w:t>
      </w:r>
      <w:r w:rsidR="00966B0B" w:rsidRPr="00050AD4">
        <w:rPr>
          <w:rFonts w:ascii="Times New Roman" w:hAnsi="Times New Roman"/>
          <w:i/>
          <w:sz w:val="28"/>
          <w:szCs w:val="28"/>
          <w:lang w:val="ro-RO"/>
        </w:rPr>
        <w:t>Culturii și Cercetării,</w:t>
      </w:r>
      <w:r w:rsidRPr="00050AD4">
        <w:rPr>
          <w:rFonts w:ascii="Times New Roman" w:hAnsi="Times New Roman"/>
          <w:i/>
          <w:sz w:val="28"/>
          <w:szCs w:val="28"/>
          <w:lang w:val="ro-RO"/>
        </w:rPr>
        <w:t xml:space="preserve"> </w:t>
      </w:r>
      <w:r w:rsidR="00B91412" w:rsidRPr="00050AD4">
        <w:rPr>
          <w:rFonts w:ascii="Times New Roman" w:hAnsi="Times New Roman"/>
          <w:i/>
          <w:sz w:val="28"/>
          <w:szCs w:val="28"/>
          <w:lang w:val="ro-RO"/>
        </w:rPr>
        <w:t>GDS</w:t>
      </w:r>
    </w:p>
    <w:p w:rsidR="00050AD4" w:rsidRPr="00050AD4" w:rsidRDefault="00050AD4" w:rsidP="00050AD4">
      <w:pPr>
        <w:spacing w:after="0"/>
        <w:ind w:right="-20"/>
        <w:rPr>
          <w:rFonts w:ascii="Times New Roman" w:hAnsi="Times New Roman"/>
          <w:b/>
          <w:sz w:val="28"/>
          <w:szCs w:val="28"/>
          <w:lang w:val="ro-RO"/>
        </w:rPr>
      </w:pPr>
    </w:p>
    <w:p w:rsidR="00050AD4" w:rsidRDefault="00050AD4" w:rsidP="00FD4D49">
      <w:pPr>
        <w:spacing w:after="0"/>
        <w:ind w:right="-20"/>
        <w:rPr>
          <w:rFonts w:ascii="Times New Roman" w:hAnsi="Times New Roman"/>
          <w:b/>
          <w:sz w:val="24"/>
          <w:szCs w:val="24"/>
          <w:lang w:val="ro-RO"/>
        </w:rPr>
      </w:pPr>
    </w:p>
    <w:p w:rsidR="00050AD4" w:rsidRDefault="00050AD4" w:rsidP="00FD4D49">
      <w:pPr>
        <w:spacing w:after="0"/>
        <w:ind w:right="-20"/>
        <w:rPr>
          <w:rFonts w:ascii="Times New Roman" w:hAnsi="Times New Roman"/>
          <w:b/>
          <w:sz w:val="24"/>
          <w:szCs w:val="24"/>
          <w:lang w:val="ro-RO"/>
        </w:rPr>
      </w:pPr>
    </w:p>
    <w:p w:rsidR="00050AD4" w:rsidRDefault="00050AD4" w:rsidP="00FD4D49">
      <w:pPr>
        <w:spacing w:after="0"/>
        <w:ind w:right="-20"/>
        <w:rPr>
          <w:rFonts w:ascii="Times New Roman" w:hAnsi="Times New Roman"/>
          <w:b/>
          <w:sz w:val="24"/>
          <w:szCs w:val="24"/>
          <w:lang w:val="ro-RO"/>
        </w:rPr>
      </w:pPr>
    </w:p>
    <w:p w:rsidR="00050AD4" w:rsidRDefault="00050AD4" w:rsidP="00FD4D49">
      <w:pPr>
        <w:spacing w:after="0"/>
        <w:ind w:right="-20"/>
        <w:rPr>
          <w:rFonts w:ascii="Times New Roman" w:hAnsi="Times New Roman"/>
          <w:b/>
          <w:sz w:val="24"/>
          <w:szCs w:val="24"/>
          <w:lang w:val="ro-RO"/>
        </w:rPr>
      </w:pPr>
    </w:p>
    <w:p w:rsidR="00050AD4" w:rsidRDefault="00050AD4" w:rsidP="00FD4D49">
      <w:pPr>
        <w:spacing w:after="0"/>
        <w:ind w:right="-20"/>
        <w:rPr>
          <w:rFonts w:ascii="Times New Roman" w:hAnsi="Times New Roman"/>
          <w:b/>
          <w:sz w:val="24"/>
          <w:szCs w:val="24"/>
          <w:lang w:val="ro-RO"/>
        </w:rPr>
      </w:pPr>
    </w:p>
    <w:p w:rsidR="00050AD4" w:rsidRDefault="00050AD4" w:rsidP="00FD4D49">
      <w:pPr>
        <w:spacing w:after="0"/>
        <w:ind w:right="-20"/>
        <w:rPr>
          <w:rFonts w:ascii="Times New Roman" w:hAnsi="Times New Roman"/>
          <w:b/>
          <w:sz w:val="24"/>
          <w:szCs w:val="24"/>
          <w:lang w:val="ro-RO"/>
        </w:rPr>
      </w:pPr>
    </w:p>
    <w:p w:rsidR="00050AD4" w:rsidRDefault="00050AD4" w:rsidP="00FD4D49">
      <w:pPr>
        <w:spacing w:after="0"/>
        <w:ind w:right="-20"/>
        <w:rPr>
          <w:rFonts w:ascii="Times New Roman" w:hAnsi="Times New Roman"/>
          <w:b/>
          <w:sz w:val="24"/>
          <w:szCs w:val="24"/>
          <w:lang w:val="ro-RO"/>
        </w:rPr>
      </w:pPr>
    </w:p>
    <w:p w:rsidR="00050AD4" w:rsidRDefault="00050AD4" w:rsidP="00FD4D49">
      <w:pPr>
        <w:spacing w:after="0"/>
        <w:ind w:right="-20"/>
        <w:rPr>
          <w:rFonts w:ascii="Times New Roman" w:hAnsi="Times New Roman"/>
          <w:b/>
          <w:sz w:val="24"/>
          <w:szCs w:val="24"/>
          <w:lang w:val="ro-RO"/>
        </w:rPr>
      </w:pPr>
    </w:p>
    <w:p w:rsidR="00050AD4" w:rsidRDefault="00050AD4" w:rsidP="00FD4D49">
      <w:pPr>
        <w:spacing w:after="0"/>
        <w:ind w:right="-20"/>
        <w:rPr>
          <w:rFonts w:ascii="Times New Roman" w:hAnsi="Times New Roman"/>
          <w:b/>
          <w:sz w:val="24"/>
          <w:szCs w:val="24"/>
          <w:lang w:val="ro-RO"/>
        </w:rPr>
      </w:pPr>
    </w:p>
    <w:p w:rsidR="00050AD4" w:rsidRDefault="00050AD4" w:rsidP="00FD4D49">
      <w:pPr>
        <w:spacing w:after="0"/>
        <w:ind w:right="-20"/>
        <w:rPr>
          <w:rFonts w:ascii="Times New Roman" w:hAnsi="Times New Roman"/>
          <w:b/>
          <w:sz w:val="24"/>
          <w:szCs w:val="24"/>
          <w:lang w:val="ro-RO"/>
        </w:rPr>
      </w:pPr>
    </w:p>
    <w:p w:rsidR="00050AD4" w:rsidRDefault="00050AD4" w:rsidP="00FD4D49">
      <w:pPr>
        <w:spacing w:after="0"/>
        <w:ind w:right="-20"/>
        <w:rPr>
          <w:rFonts w:ascii="Times New Roman" w:hAnsi="Times New Roman"/>
          <w:b/>
          <w:sz w:val="24"/>
          <w:szCs w:val="24"/>
          <w:lang w:val="ro-RO"/>
        </w:rPr>
      </w:pPr>
    </w:p>
    <w:p w:rsidR="00050AD4" w:rsidRDefault="00050AD4" w:rsidP="00FD4D49">
      <w:pPr>
        <w:spacing w:after="0"/>
        <w:ind w:right="-20"/>
        <w:rPr>
          <w:rFonts w:ascii="Times New Roman" w:hAnsi="Times New Roman"/>
          <w:b/>
          <w:sz w:val="24"/>
          <w:szCs w:val="24"/>
          <w:lang w:val="ro-RO"/>
        </w:rPr>
      </w:pPr>
    </w:p>
    <w:p w:rsidR="00050AD4" w:rsidRDefault="00050AD4"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044F9A" w:rsidRDefault="00044F9A" w:rsidP="00FD4D49">
      <w:pPr>
        <w:spacing w:after="0"/>
        <w:ind w:right="-20"/>
        <w:rPr>
          <w:rFonts w:ascii="Times New Roman" w:hAnsi="Times New Roman"/>
          <w:b/>
          <w:sz w:val="24"/>
          <w:szCs w:val="24"/>
          <w:lang w:val="ro-RO"/>
        </w:rPr>
      </w:pPr>
    </w:p>
    <w:p w:rsidR="00FD4D49" w:rsidRDefault="00FD4D49" w:rsidP="00FD4D49">
      <w:pPr>
        <w:spacing w:after="0"/>
        <w:ind w:right="-20"/>
        <w:rPr>
          <w:rFonts w:ascii="Times New Roman" w:hAnsi="Times New Roman"/>
          <w:b/>
          <w:sz w:val="24"/>
          <w:szCs w:val="24"/>
          <w:lang w:val="ro-RO"/>
        </w:rPr>
      </w:pPr>
      <w:r w:rsidRPr="00FD4D49">
        <w:rPr>
          <w:rFonts w:ascii="Times New Roman" w:hAnsi="Times New Roman"/>
          <w:b/>
          <w:sz w:val="24"/>
          <w:szCs w:val="24"/>
          <w:lang w:val="ro-RO"/>
        </w:rPr>
        <w:t>BIBLIOGRAFIE</w:t>
      </w:r>
    </w:p>
    <w:p w:rsidR="00FD4D49" w:rsidRDefault="00FD4D49" w:rsidP="00FD4D49">
      <w:pPr>
        <w:spacing w:after="0"/>
        <w:ind w:right="-20"/>
        <w:rPr>
          <w:rFonts w:ascii="Times New Roman" w:hAnsi="Times New Roman"/>
          <w:b/>
          <w:sz w:val="24"/>
          <w:szCs w:val="24"/>
          <w:lang w:val="ro-RO"/>
        </w:rPr>
      </w:pPr>
    </w:p>
    <w:p w:rsidR="00FD4D49" w:rsidRPr="00FD4D49" w:rsidRDefault="00FD4D49" w:rsidP="00FD4D49">
      <w:pPr>
        <w:pStyle w:val="a5"/>
        <w:numPr>
          <w:ilvl w:val="0"/>
          <w:numId w:val="19"/>
        </w:numPr>
        <w:spacing w:after="0" w:line="240" w:lineRule="auto"/>
        <w:ind w:right="423"/>
        <w:jc w:val="both"/>
        <w:rPr>
          <w:rFonts w:ascii="Times New Roman" w:hAnsi="Times New Roman"/>
          <w:sz w:val="24"/>
          <w:szCs w:val="24"/>
        </w:rPr>
      </w:pPr>
      <w:r w:rsidRPr="00FD4D49">
        <w:rPr>
          <w:rFonts w:ascii="Times New Roman" w:hAnsi="Times New Roman"/>
          <w:sz w:val="24"/>
          <w:szCs w:val="24"/>
        </w:rPr>
        <w:t xml:space="preserve">Ministerul Educaţiei al Republicii Moldova. </w:t>
      </w:r>
      <w:r w:rsidRPr="00FD4D49">
        <w:rPr>
          <w:rFonts w:ascii="Times New Roman" w:hAnsi="Times New Roman"/>
          <w:i/>
          <w:sz w:val="24"/>
          <w:szCs w:val="24"/>
        </w:rPr>
        <w:t>Referențialul de evaluare a competențelor specifice formate elevilor</w:t>
      </w:r>
      <w:r w:rsidRPr="00FD4D49">
        <w:rPr>
          <w:rFonts w:ascii="Times New Roman" w:hAnsi="Times New Roman"/>
          <w:sz w:val="24"/>
          <w:szCs w:val="24"/>
        </w:rPr>
        <w:t>. Chișinău, 2014.</w:t>
      </w:r>
    </w:p>
    <w:p w:rsidR="00FD4D49" w:rsidRDefault="00FD4D49" w:rsidP="00FD4D49">
      <w:pPr>
        <w:pStyle w:val="a5"/>
        <w:numPr>
          <w:ilvl w:val="0"/>
          <w:numId w:val="19"/>
        </w:numPr>
        <w:spacing w:after="0" w:line="240" w:lineRule="auto"/>
        <w:ind w:right="423"/>
        <w:jc w:val="both"/>
        <w:rPr>
          <w:rFonts w:ascii="Times New Roman" w:hAnsi="Times New Roman"/>
          <w:sz w:val="24"/>
          <w:szCs w:val="24"/>
        </w:rPr>
      </w:pPr>
      <w:r w:rsidRPr="00FD4D49">
        <w:rPr>
          <w:rFonts w:ascii="Times New Roman" w:hAnsi="Times New Roman"/>
          <w:sz w:val="24"/>
          <w:szCs w:val="24"/>
        </w:rPr>
        <w:t>Cadrul European Comun de Referință pentru Limbi. Bruxelles: 2018</w:t>
      </w:r>
    </w:p>
    <w:p w:rsidR="00FD4D49" w:rsidRPr="00FD4D49" w:rsidRDefault="00FD4D49" w:rsidP="00FD4D49">
      <w:pPr>
        <w:pStyle w:val="a5"/>
        <w:numPr>
          <w:ilvl w:val="0"/>
          <w:numId w:val="19"/>
        </w:numPr>
        <w:spacing w:after="0" w:line="240" w:lineRule="auto"/>
        <w:ind w:right="423"/>
        <w:jc w:val="both"/>
        <w:rPr>
          <w:rFonts w:ascii="Times New Roman" w:hAnsi="Times New Roman"/>
          <w:sz w:val="24"/>
          <w:szCs w:val="24"/>
        </w:rPr>
      </w:pPr>
      <w:r w:rsidRPr="00FD4D49">
        <w:rPr>
          <w:rFonts w:ascii="Times New Roman" w:hAnsi="Times New Roman"/>
          <w:sz w:val="24"/>
          <w:szCs w:val="24"/>
          <w:lang w:val="ro-RO"/>
        </w:rPr>
        <w:t xml:space="preserve">CALLO, T., GHICOV, A., Elemente de transdisciplinaritate în predare: Ghid metodologic </w:t>
      </w:r>
    </w:p>
    <w:p w:rsidR="00FD4D49" w:rsidRDefault="00FD4D49" w:rsidP="00FD4D49">
      <w:pPr>
        <w:numPr>
          <w:ilvl w:val="0"/>
          <w:numId w:val="19"/>
        </w:numPr>
        <w:autoSpaceDE w:val="0"/>
        <w:autoSpaceDN w:val="0"/>
        <w:adjustRightInd w:val="0"/>
        <w:spacing w:after="0" w:line="240" w:lineRule="auto"/>
        <w:ind w:right="423"/>
        <w:jc w:val="both"/>
        <w:rPr>
          <w:rFonts w:ascii="Times New Roman" w:eastAsia="SimSun" w:hAnsi="Times New Roman"/>
          <w:sz w:val="24"/>
          <w:szCs w:val="24"/>
          <w:lang w:eastAsia="zh-CN"/>
        </w:rPr>
      </w:pPr>
      <w:r w:rsidRPr="00FD4D49">
        <w:rPr>
          <w:rFonts w:ascii="Times New Roman" w:eastAsia="SimSun" w:hAnsi="Times New Roman"/>
          <w:sz w:val="24"/>
          <w:szCs w:val="24"/>
          <w:lang w:eastAsia="zh-CN"/>
        </w:rPr>
        <w:t xml:space="preserve">CARTALEANU, T., COSOVAN, O., ZGARDAN, A. etc., Didactica studiului integrat al limbii și literaturii române în gimnaziu. Chişinău: </w:t>
      </w:r>
      <w:r w:rsidRPr="00FD4D49">
        <w:rPr>
          <w:rFonts w:ascii="Times New Roman" w:eastAsia="SimSun" w:hAnsi="Times New Roman"/>
          <w:i/>
          <w:iCs/>
          <w:sz w:val="24"/>
          <w:szCs w:val="24"/>
          <w:lang w:eastAsia="zh-CN"/>
        </w:rPr>
        <w:t>Continental Grup</w:t>
      </w:r>
      <w:r w:rsidRPr="00FD4D49">
        <w:rPr>
          <w:rFonts w:ascii="Times New Roman" w:eastAsia="SimSun" w:hAnsi="Times New Roman"/>
          <w:sz w:val="24"/>
          <w:szCs w:val="24"/>
          <w:lang w:eastAsia="zh-CN"/>
        </w:rPr>
        <w:t>, 2014.</w:t>
      </w:r>
    </w:p>
    <w:p w:rsidR="00FD4D49" w:rsidRPr="00FD4D49" w:rsidRDefault="00FD4D49" w:rsidP="00FD4D49">
      <w:pPr>
        <w:numPr>
          <w:ilvl w:val="0"/>
          <w:numId w:val="19"/>
        </w:numPr>
        <w:autoSpaceDE w:val="0"/>
        <w:autoSpaceDN w:val="0"/>
        <w:adjustRightInd w:val="0"/>
        <w:spacing w:after="0" w:line="240" w:lineRule="auto"/>
        <w:ind w:right="423"/>
        <w:jc w:val="both"/>
        <w:rPr>
          <w:rFonts w:ascii="Times New Roman" w:eastAsia="SimSun" w:hAnsi="Times New Roman"/>
          <w:sz w:val="24"/>
          <w:szCs w:val="24"/>
          <w:lang w:eastAsia="zh-CN"/>
        </w:rPr>
      </w:pPr>
      <w:r w:rsidRPr="00FD4D49">
        <w:rPr>
          <w:rFonts w:ascii="Times New Roman" w:hAnsi="Times New Roman"/>
          <w:spacing w:val="-3"/>
          <w:sz w:val="24"/>
          <w:szCs w:val="24"/>
          <w:lang w:val="ro-RO"/>
        </w:rPr>
        <w:t xml:space="preserve">CARTALEANU, </w:t>
      </w:r>
      <w:r w:rsidRPr="00FD4D49">
        <w:rPr>
          <w:rFonts w:ascii="Times New Roman" w:hAnsi="Times New Roman"/>
          <w:spacing w:val="-5"/>
          <w:sz w:val="24"/>
          <w:szCs w:val="24"/>
          <w:lang w:val="ro-RO"/>
        </w:rPr>
        <w:t xml:space="preserve">T., </w:t>
      </w:r>
      <w:r w:rsidRPr="00FD4D49">
        <w:rPr>
          <w:rFonts w:ascii="Times New Roman" w:hAnsi="Times New Roman"/>
          <w:spacing w:val="-4"/>
          <w:sz w:val="24"/>
          <w:szCs w:val="24"/>
          <w:lang w:val="ro-RO"/>
        </w:rPr>
        <w:t xml:space="preserve">COSOVAN, </w:t>
      </w:r>
      <w:r w:rsidRPr="00FD4D49">
        <w:rPr>
          <w:rFonts w:ascii="Times New Roman" w:hAnsi="Times New Roman"/>
          <w:sz w:val="24"/>
          <w:szCs w:val="24"/>
          <w:lang w:val="ro-RO"/>
        </w:rPr>
        <w:t xml:space="preserve">O., GORAŞ-POSTICĂ, </w:t>
      </w:r>
      <w:r w:rsidRPr="00FD4D49">
        <w:rPr>
          <w:rFonts w:ascii="Times New Roman" w:hAnsi="Times New Roman"/>
          <w:spacing w:val="-8"/>
          <w:sz w:val="24"/>
          <w:szCs w:val="24"/>
          <w:lang w:val="ro-RO"/>
        </w:rPr>
        <w:t xml:space="preserve">V., </w:t>
      </w:r>
      <w:r w:rsidRPr="00FD4D49">
        <w:rPr>
          <w:rFonts w:ascii="Times New Roman" w:hAnsi="Times New Roman"/>
          <w:sz w:val="24"/>
          <w:szCs w:val="24"/>
          <w:lang w:val="ro-RO"/>
        </w:rPr>
        <w:t xml:space="preserve">LÎSENCO, S., SCLIFOS, L., Formare de competenţe prin strategii didactice interactive. Chişinău: Pro Didactica, 2008. </w:t>
      </w:r>
      <w:hyperlink r:id="rId16" w:history="1">
        <w:r w:rsidRPr="00FD4D49">
          <w:rPr>
            <w:rStyle w:val="a9"/>
            <w:rFonts w:ascii="Times New Roman" w:hAnsi="Times New Roman"/>
            <w:sz w:val="24"/>
            <w:szCs w:val="24"/>
            <w:lang w:val="ro-RO"/>
          </w:rPr>
          <w:t>http://ise.md/uploads/files/1538398987_cultura_educatiei_si_vorbitorul_cult_de_limba_romana.pdf</w:t>
        </w:r>
      </w:hyperlink>
      <w:r w:rsidRPr="00FD4D49">
        <w:rPr>
          <w:rFonts w:ascii="Times New Roman" w:hAnsi="Times New Roman"/>
          <w:sz w:val="24"/>
          <w:szCs w:val="24"/>
          <w:lang w:val="ro-RO"/>
        </w:rPr>
        <w:t xml:space="preserve"> </w:t>
      </w:r>
    </w:p>
    <w:p w:rsidR="00FD4D49" w:rsidRDefault="00FD4D49" w:rsidP="00FD4D49">
      <w:pPr>
        <w:widowControl w:val="0"/>
        <w:numPr>
          <w:ilvl w:val="0"/>
          <w:numId w:val="19"/>
        </w:numPr>
        <w:spacing w:after="0" w:line="240" w:lineRule="auto"/>
        <w:ind w:right="423"/>
        <w:jc w:val="both"/>
        <w:rPr>
          <w:rFonts w:ascii="Times New Roman" w:hAnsi="Times New Roman"/>
          <w:snapToGrid w:val="0"/>
          <w:sz w:val="24"/>
          <w:szCs w:val="24"/>
        </w:rPr>
      </w:pPr>
      <w:r w:rsidRPr="00FD4D49">
        <w:rPr>
          <w:rFonts w:ascii="Times New Roman" w:hAnsi="Times New Roman"/>
          <w:snapToGrid w:val="0"/>
          <w:sz w:val="24"/>
          <w:szCs w:val="24"/>
        </w:rPr>
        <w:t>CONDREA, I. E timpul să vorbim corect. Chişinău:</w:t>
      </w:r>
      <w:r w:rsidRPr="00FD4D49">
        <w:rPr>
          <w:rFonts w:ascii="Times New Roman" w:hAnsi="Times New Roman"/>
          <w:i/>
          <w:snapToGrid w:val="0"/>
          <w:sz w:val="24"/>
          <w:szCs w:val="24"/>
        </w:rPr>
        <w:t>Prut internaţional</w:t>
      </w:r>
      <w:r w:rsidRPr="00FD4D49">
        <w:rPr>
          <w:rFonts w:ascii="Times New Roman" w:hAnsi="Times New Roman"/>
          <w:snapToGrid w:val="0"/>
          <w:sz w:val="24"/>
          <w:szCs w:val="24"/>
        </w:rPr>
        <w:t>,  2014</w:t>
      </w:r>
    </w:p>
    <w:p w:rsidR="00FD4D49" w:rsidRPr="00FD4D49" w:rsidRDefault="00FD4D49" w:rsidP="00FD4D49">
      <w:pPr>
        <w:widowControl w:val="0"/>
        <w:numPr>
          <w:ilvl w:val="0"/>
          <w:numId w:val="19"/>
        </w:numPr>
        <w:spacing w:after="0" w:line="240" w:lineRule="auto"/>
        <w:ind w:right="423"/>
        <w:jc w:val="both"/>
        <w:rPr>
          <w:rFonts w:ascii="Times New Roman" w:hAnsi="Times New Roman"/>
          <w:snapToGrid w:val="0"/>
          <w:sz w:val="24"/>
          <w:szCs w:val="24"/>
        </w:rPr>
      </w:pPr>
      <w:r w:rsidRPr="00FD4D49">
        <w:rPr>
          <w:rFonts w:ascii="Times New Roman" w:hAnsi="Times New Roman"/>
          <w:sz w:val="24"/>
          <w:szCs w:val="24"/>
          <w:lang w:val="ro-RO"/>
        </w:rPr>
        <w:t>COSOVAN, O., GHICOV, A., Evaluarea continuă la clasă. Ghid metodologic pentru formarea cadrelor didactice din învăţământul preuniversitar. Chişinău, Editura Ştiinţa, 2007.</w:t>
      </w:r>
    </w:p>
    <w:p w:rsidR="00FD4D49" w:rsidRPr="00FD4D49" w:rsidRDefault="00FD4D49" w:rsidP="00FD4D49">
      <w:pPr>
        <w:widowControl w:val="0"/>
        <w:numPr>
          <w:ilvl w:val="0"/>
          <w:numId w:val="19"/>
        </w:numPr>
        <w:spacing w:after="0" w:line="240" w:lineRule="auto"/>
        <w:ind w:right="423"/>
        <w:jc w:val="both"/>
        <w:rPr>
          <w:rFonts w:ascii="Times New Roman" w:hAnsi="Times New Roman"/>
          <w:snapToGrid w:val="0"/>
          <w:sz w:val="24"/>
          <w:szCs w:val="24"/>
        </w:rPr>
      </w:pPr>
      <w:r w:rsidRPr="00FD4D49">
        <w:rPr>
          <w:rFonts w:ascii="Times New Roman" w:hAnsi="Times New Roman"/>
          <w:sz w:val="24"/>
          <w:szCs w:val="24"/>
          <w:lang w:val="ro-RO"/>
        </w:rPr>
        <w:t>GORAȘ-POSTICĂ VIORICA. Competența interculturală. Auxiliar didacic. Chișinău: Pro didactica, 2015.</w:t>
      </w:r>
    </w:p>
    <w:p w:rsidR="00FD4D49" w:rsidRPr="00FD4D49" w:rsidRDefault="00FD4D49" w:rsidP="00FD4D49">
      <w:pPr>
        <w:widowControl w:val="0"/>
        <w:numPr>
          <w:ilvl w:val="0"/>
          <w:numId w:val="19"/>
        </w:numPr>
        <w:spacing w:after="0" w:line="240" w:lineRule="auto"/>
        <w:ind w:right="423"/>
        <w:jc w:val="both"/>
        <w:rPr>
          <w:rFonts w:ascii="Times New Roman" w:hAnsi="Times New Roman"/>
          <w:snapToGrid w:val="0"/>
          <w:sz w:val="24"/>
          <w:szCs w:val="24"/>
        </w:rPr>
      </w:pPr>
      <w:r w:rsidRPr="00FD4D49">
        <w:rPr>
          <w:rFonts w:ascii="Times New Roman" w:hAnsi="Times New Roman"/>
          <w:sz w:val="24"/>
          <w:szCs w:val="24"/>
          <w:lang w:val="ro-RO"/>
        </w:rPr>
        <w:t>HADÎRCĂ, M., MARIN M. (coord.). Autori: Callo, T., Ca</w:t>
      </w:r>
      <w:r>
        <w:rPr>
          <w:rFonts w:ascii="Times New Roman" w:hAnsi="Times New Roman"/>
          <w:sz w:val="24"/>
          <w:szCs w:val="24"/>
          <w:lang w:val="ro-RO"/>
        </w:rPr>
        <w:t xml:space="preserve">zacu T. </w:t>
      </w:r>
      <w:r w:rsidRPr="00FD4D49">
        <w:rPr>
          <w:rFonts w:ascii="Times New Roman" w:hAnsi="Times New Roman"/>
          <w:sz w:val="24"/>
          <w:szCs w:val="24"/>
          <w:lang w:val="ro-RO"/>
        </w:rPr>
        <w:t xml:space="preserve"> [et al.]. Cadrul de referinţă privind formarea vorbitorului cult de limba română (vorbitori nativi şi alolingvi).  Studii de analiză şi sinteză. Chişinău: Institutul de Ştiinţe ale Educaţiei, 2017 (Tipogr. „Impressum”) – 186 p. </w:t>
      </w:r>
      <w:hyperlink r:id="rId17" w:history="1">
        <w:r w:rsidRPr="00FD4D49">
          <w:rPr>
            <w:rStyle w:val="a9"/>
            <w:rFonts w:ascii="Times New Roman" w:hAnsi="Times New Roman"/>
            <w:sz w:val="24"/>
            <w:szCs w:val="24"/>
            <w:lang w:val="ro-RO"/>
          </w:rPr>
          <w:t>http://ise.md/uploads/files/1518693891_cadrul_de_referinta.pdf</w:t>
        </w:r>
      </w:hyperlink>
    </w:p>
    <w:p w:rsidR="00FD4D49" w:rsidRPr="0020622A" w:rsidRDefault="00FD4D49" w:rsidP="0020622A">
      <w:pPr>
        <w:numPr>
          <w:ilvl w:val="0"/>
          <w:numId w:val="19"/>
        </w:numPr>
        <w:spacing w:after="0" w:line="240" w:lineRule="auto"/>
        <w:ind w:right="423"/>
        <w:jc w:val="both"/>
        <w:rPr>
          <w:rFonts w:ascii="Times New Roman" w:hAnsi="Times New Roman"/>
          <w:sz w:val="24"/>
          <w:szCs w:val="24"/>
        </w:rPr>
      </w:pPr>
      <w:r w:rsidRPr="00FD4D49">
        <w:rPr>
          <w:rFonts w:ascii="Times New Roman" w:hAnsi="Times New Roman"/>
          <w:sz w:val="24"/>
          <w:szCs w:val="24"/>
        </w:rPr>
        <w:t xml:space="preserve">MARIN, M. Didactica lecturii. Interacţiunea elev-operă. Chişinău: </w:t>
      </w:r>
      <w:r w:rsidRPr="00FD4D49">
        <w:rPr>
          <w:rFonts w:ascii="Times New Roman" w:hAnsi="Times New Roman"/>
          <w:i/>
          <w:sz w:val="24"/>
          <w:szCs w:val="24"/>
        </w:rPr>
        <w:t>Cartier</w:t>
      </w:r>
      <w:r w:rsidRPr="00FD4D49">
        <w:rPr>
          <w:rFonts w:ascii="Times New Roman" w:hAnsi="Times New Roman"/>
          <w:sz w:val="24"/>
          <w:szCs w:val="24"/>
        </w:rPr>
        <w:t>, 2013.</w:t>
      </w:r>
    </w:p>
    <w:p w:rsidR="00FD4D49" w:rsidRPr="00FD4D49" w:rsidRDefault="00FD4D49" w:rsidP="00FD4D49">
      <w:pPr>
        <w:numPr>
          <w:ilvl w:val="0"/>
          <w:numId w:val="19"/>
        </w:numPr>
        <w:spacing w:after="0" w:line="240" w:lineRule="auto"/>
        <w:ind w:right="423"/>
        <w:jc w:val="both"/>
        <w:rPr>
          <w:rFonts w:ascii="Times New Roman" w:eastAsia="SimSun" w:hAnsi="Times New Roman"/>
          <w:sz w:val="24"/>
          <w:szCs w:val="24"/>
          <w:lang w:eastAsia="zh-CN"/>
        </w:rPr>
      </w:pPr>
      <w:r w:rsidRPr="00FD4D49">
        <w:rPr>
          <w:rFonts w:ascii="Times New Roman" w:eastAsia="SimSun" w:hAnsi="Times New Roman"/>
          <w:sz w:val="24"/>
          <w:szCs w:val="24"/>
          <w:lang w:eastAsia="zh-CN"/>
        </w:rPr>
        <w:t xml:space="preserve">PÂSLARU,Vl., Introducere în teoria literar-artistică. Chişinău: </w:t>
      </w:r>
      <w:r w:rsidRPr="00FD4D49">
        <w:rPr>
          <w:rFonts w:ascii="Times New Roman" w:eastAsia="SimSun" w:hAnsi="Times New Roman"/>
          <w:i/>
          <w:sz w:val="24"/>
          <w:szCs w:val="24"/>
          <w:lang w:eastAsia="zh-CN"/>
        </w:rPr>
        <w:t>Ştiinţa</w:t>
      </w:r>
      <w:r w:rsidRPr="00FD4D49">
        <w:rPr>
          <w:rFonts w:ascii="Times New Roman" w:eastAsia="SimSun" w:hAnsi="Times New Roman"/>
          <w:sz w:val="24"/>
          <w:szCs w:val="24"/>
          <w:lang w:eastAsia="zh-CN"/>
        </w:rPr>
        <w:t>, 2013.</w:t>
      </w:r>
    </w:p>
    <w:p w:rsidR="00FD4D49" w:rsidRDefault="00FD4D49" w:rsidP="00FD4D49">
      <w:pPr>
        <w:numPr>
          <w:ilvl w:val="0"/>
          <w:numId w:val="19"/>
        </w:numPr>
        <w:spacing w:after="0" w:line="240" w:lineRule="auto"/>
        <w:ind w:right="423"/>
        <w:jc w:val="both"/>
        <w:rPr>
          <w:rFonts w:ascii="Times New Roman" w:eastAsia="SimSun" w:hAnsi="Times New Roman"/>
          <w:sz w:val="24"/>
          <w:szCs w:val="24"/>
          <w:lang w:eastAsia="zh-CN"/>
        </w:rPr>
      </w:pPr>
      <w:r w:rsidRPr="00FD4D49">
        <w:rPr>
          <w:rFonts w:ascii="Times New Roman" w:eastAsia="SimSun" w:hAnsi="Times New Roman"/>
          <w:sz w:val="24"/>
          <w:szCs w:val="24"/>
          <w:lang w:eastAsia="zh-CN"/>
        </w:rPr>
        <w:t xml:space="preserve">SÂMIHĂIAN, F., O didactică a limbii şi literaturii române. Provocări actuale pentru profesor şi elev. Bucureşti: </w:t>
      </w:r>
      <w:r w:rsidRPr="00FD4D49">
        <w:rPr>
          <w:rFonts w:ascii="Times New Roman" w:eastAsia="SimSun" w:hAnsi="Times New Roman"/>
          <w:i/>
          <w:sz w:val="24"/>
          <w:szCs w:val="24"/>
          <w:lang w:eastAsia="zh-CN"/>
        </w:rPr>
        <w:t>Art</w:t>
      </w:r>
      <w:r w:rsidRPr="00FD4D49">
        <w:rPr>
          <w:rFonts w:ascii="Times New Roman" w:eastAsia="SimSun" w:hAnsi="Times New Roman"/>
          <w:sz w:val="24"/>
          <w:szCs w:val="24"/>
          <w:lang w:eastAsia="zh-CN"/>
        </w:rPr>
        <w:t>, 2014.</w:t>
      </w:r>
    </w:p>
    <w:p w:rsidR="00FD4D49" w:rsidRPr="0020622A" w:rsidRDefault="00FD4D49" w:rsidP="0020622A">
      <w:pPr>
        <w:numPr>
          <w:ilvl w:val="0"/>
          <w:numId w:val="19"/>
        </w:numPr>
        <w:spacing w:after="0" w:line="240" w:lineRule="auto"/>
        <w:ind w:right="423"/>
        <w:jc w:val="both"/>
        <w:rPr>
          <w:rFonts w:ascii="Times New Roman" w:eastAsia="SimSun" w:hAnsi="Times New Roman"/>
          <w:sz w:val="24"/>
          <w:szCs w:val="24"/>
          <w:lang w:eastAsia="zh-CN"/>
        </w:rPr>
        <w:sectPr w:rsidR="00FD4D49" w:rsidRPr="0020622A" w:rsidSect="00FD4D49">
          <w:headerReference w:type="default" r:id="rId18"/>
          <w:footerReference w:type="default" r:id="rId19"/>
          <w:pgSz w:w="11906" w:h="16838" w:code="9"/>
          <w:pgMar w:top="1134" w:right="1701" w:bottom="567" w:left="1134" w:header="709" w:footer="709" w:gutter="0"/>
          <w:cols w:space="708"/>
          <w:docGrid w:linePitch="360"/>
        </w:sectPr>
      </w:pPr>
      <w:r w:rsidRPr="0020622A">
        <w:rPr>
          <w:rFonts w:ascii="Times New Roman" w:eastAsiaTheme="minorHAnsi" w:hAnsi="Times New Roman"/>
          <w:sz w:val="24"/>
          <w:szCs w:val="24"/>
          <w:lang w:val="ro-RO"/>
        </w:rPr>
        <w:t xml:space="preserve">ŞCHIOPU C. Metodica predării literaturii române. Chișinău, 2009. 335 p. </w:t>
      </w:r>
    </w:p>
    <w:p w:rsidR="006772DD" w:rsidRPr="0094512A" w:rsidRDefault="006772DD" w:rsidP="006772DD">
      <w:pPr>
        <w:spacing w:line="360" w:lineRule="auto"/>
        <w:rPr>
          <w:rFonts w:ascii="Times New Roman" w:hAnsi="Times New Roman"/>
          <w:sz w:val="24"/>
          <w:szCs w:val="24"/>
          <w:lang w:val="ro-RO"/>
        </w:rPr>
      </w:pPr>
    </w:p>
    <w:p w:rsidR="006772DD" w:rsidRPr="0094512A" w:rsidRDefault="006772DD" w:rsidP="006772DD">
      <w:pPr>
        <w:spacing w:line="360" w:lineRule="auto"/>
        <w:jc w:val="both"/>
        <w:rPr>
          <w:rFonts w:ascii="Times New Roman" w:hAnsi="Times New Roman"/>
          <w:sz w:val="24"/>
          <w:szCs w:val="24"/>
          <w:lang w:val="ro-RO"/>
        </w:rPr>
      </w:pPr>
    </w:p>
    <w:p w:rsidR="00D16FEA" w:rsidRPr="006772DD" w:rsidRDefault="00D16FEA">
      <w:pPr>
        <w:rPr>
          <w:lang w:val="ro-RO"/>
        </w:rPr>
      </w:pPr>
    </w:p>
    <w:sectPr w:rsidR="00D16FEA" w:rsidRPr="006772DD" w:rsidSect="00853D69">
      <w:pgSz w:w="11906" w:h="16838" w:code="9"/>
      <w:pgMar w:top="1134" w:right="170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AA6" w:rsidRDefault="00014AA6" w:rsidP="0049516C">
      <w:pPr>
        <w:spacing w:after="0" w:line="240" w:lineRule="auto"/>
      </w:pPr>
      <w:r>
        <w:separator/>
      </w:r>
    </w:p>
  </w:endnote>
  <w:endnote w:type="continuationSeparator" w:id="1">
    <w:p w:rsidR="00014AA6" w:rsidRDefault="00014AA6" w:rsidP="00495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0673"/>
      <w:docPartObj>
        <w:docPartGallery w:val="Page Numbers (Bottom of Page)"/>
        <w:docPartUnique/>
      </w:docPartObj>
    </w:sdtPr>
    <w:sdtEndPr>
      <w:rPr>
        <w:noProof/>
      </w:rPr>
    </w:sdtEndPr>
    <w:sdtContent>
      <w:p w:rsidR="00C70EC2" w:rsidRDefault="00B15750">
        <w:pPr>
          <w:pStyle w:val="a4"/>
          <w:jc w:val="center"/>
        </w:pPr>
        <w:fldSimple w:instr=" PAGE   \* MERGEFORMAT ">
          <w:r w:rsidR="00DA3BBB">
            <w:rPr>
              <w:noProof/>
            </w:rPr>
            <w:t>1</w:t>
          </w:r>
        </w:fldSimple>
      </w:p>
    </w:sdtContent>
  </w:sdt>
  <w:p w:rsidR="00C70EC2" w:rsidRDefault="00C70E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AA6" w:rsidRDefault="00014AA6" w:rsidP="0049516C">
      <w:pPr>
        <w:spacing w:after="0" w:line="240" w:lineRule="auto"/>
      </w:pPr>
      <w:r>
        <w:separator/>
      </w:r>
    </w:p>
  </w:footnote>
  <w:footnote w:type="continuationSeparator" w:id="1">
    <w:p w:rsidR="00014AA6" w:rsidRDefault="00014AA6" w:rsidP="004951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C2" w:rsidRPr="00706AF9" w:rsidRDefault="00C70EC2" w:rsidP="00853D69">
    <w:pPr>
      <w:spacing w:after="160" w:line="264" w:lineRule="aut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5_"/>
      </v:shape>
    </w:pict>
  </w:numPicBullet>
  <w:abstractNum w:abstractNumId="0">
    <w:nsid w:val="08F716CC"/>
    <w:multiLevelType w:val="hybridMultilevel"/>
    <w:tmpl w:val="6D9C88B6"/>
    <w:lvl w:ilvl="0" w:tplc="500EBBBA">
      <w:start w:val="1"/>
      <w:numFmt w:val="decimal"/>
      <w:lvlText w:val="%1."/>
      <w:lvlJc w:val="left"/>
      <w:pPr>
        <w:tabs>
          <w:tab w:val="num" w:pos="0"/>
        </w:tabs>
        <w:ind w:left="397" w:hanging="397"/>
      </w:pPr>
      <w:rPr>
        <w:b/>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D8B5189"/>
    <w:multiLevelType w:val="hybridMultilevel"/>
    <w:tmpl w:val="C8D64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52E3A"/>
    <w:multiLevelType w:val="hybridMultilevel"/>
    <w:tmpl w:val="4C42D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37945"/>
    <w:multiLevelType w:val="hybridMultilevel"/>
    <w:tmpl w:val="25A8297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F0626"/>
    <w:multiLevelType w:val="hybridMultilevel"/>
    <w:tmpl w:val="45C05174"/>
    <w:lvl w:ilvl="0" w:tplc="3D960444">
      <w:start w:val="1"/>
      <w:numFmt w:val="bullet"/>
      <w:lvlText w:val=""/>
      <w:lvlPicBulletId w:val="0"/>
      <w:lvlJc w:val="left"/>
      <w:pPr>
        <w:ind w:left="1113" w:hanging="360"/>
      </w:pPr>
      <w:rPr>
        <w:rFonts w:ascii="Symbol" w:hAnsi="Symbol" w:hint="default"/>
        <w:color w:val="auto"/>
      </w:rPr>
    </w:lvl>
    <w:lvl w:ilvl="1" w:tplc="04180003" w:tentative="1">
      <w:start w:val="1"/>
      <w:numFmt w:val="bullet"/>
      <w:lvlText w:val="o"/>
      <w:lvlJc w:val="left"/>
      <w:pPr>
        <w:ind w:left="1833" w:hanging="360"/>
      </w:pPr>
      <w:rPr>
        <w:rFonts w:ascii="Courier New" w:hAnsi="Courier New" w:cs="Courier New" w:hint="default"/>
      </w:rPr>
    </w:lvl>
    <w:lvl w:ilvl="2" w:tplc="04180005" w:tentative="1">
      <w:start w:val="1"/>
      <w:numFmt w:val="bullet"/>
      <w:lvlText w:val=""/>
      <w:lvlJc w:val="left"/>
      <w:pPr>
        <w:ind w:left="2553" w:hanging="360"/>
      </w:pPr>
      <w:rPr>
        <w:rFonts w:ascii="Wingdings" w:hAnsi="Wingdings" w:hint="default"/>
      </w:rPr>
    </w:lvl>
    <w:lvl w:ilvl="3" w:tplc="04180001" w:tentative="1">
      <w:start w:val="1"/>
      <w:numFmt w:val="bullet"/>
      <w:lvlText w:val=""/>
      <w:lvlJc w:val="left"/>
      <w:pPr>
        <w:ind w:left="3273" w:hanging="360"/>
      </w:pPr>
      <w:rPr>
        <w:rFonts w:ascii="Symbol" w:hAnsi="Symbol" w:hint="default"/>
      </w:rPr>
    </w:lvl>
    <w:lvl w:ilvl="4" w:tplc="04180003" w:tentative="1">
      <w:start w:val="1"/>
      <w:numFmt w:val="bullet"/>
      <w:lvlText w:val="o"/>
      <w:lvlJc w:val="left"/>
      <w:pPr>
        <w:ind w:left="3993" w:hanging="360"/>
      </w:pPr>
      <w:rPr>
        <w:rFonts w:ascii="Courier New" w:hAnsi="Courier New" w:cs="Courier New" w:hint="default"/>
      </w:rPr>
    </w:lvl>
    <w:lvl w:ilvl="5" w:tplc="04180005" w:tentative="1">
      <w:start w:val="1"/>
      <w:numFmt w:val="bullet"/>
      <w:lvlText w:val=""/>
      <w:lvlJc w:val="left"/>
      <w:pPr>
        <w:ind w:left="4713" w:hanging="360"/>
      </w:pPr>
      <w:rPr>
        <w:rFonts w:ascii="Wingdings" w:hAnsi="Wingdings" w:hint="default"/>
      </w:rPr>
    </w:lvl>
    <w:lvl w:ilvl="6" w:tplc="04180001" w:tentative="1">
      <w:start w:val="1"/>
      <w:numFmt w:val="bullet"/>
      <w:lvlText w:val=""/>
      <w:lvlJc w:val="left"/>
      <w:pPr>
        <w:ind w:left="5433" w:hanging="360"/>
      </w:pPr>
      <w:rPr>
        <w:rFonts w:ascii="Symbol" w:hAnsi="Symbol" w:hint="default"/>
      </w:rPr>
    </w:lvl>
    <w:lvl w:ilvl="7" w:tplc="04180003" w:tentative="1">
      <w:start w:val="1"/>
      <w:numFmt w:val="bullet"/>
      <w:lvlText w:val="o"/>
      <w:lvlJc w:val="left"/>
      <w:pPr>
        <w:ind w:left="6153" w:hanging="360"/>
      </w:pPr>
      <w:rPr>
        <w:rFonts w:ascii="Courier New" w:hAnsi="Courier New" w:cs="Courier New" w:hint="default"/>
      </w:rPr>
    </w:lvl>
    <w:lvl w:ilvl="8" w:tplc="04180005" w:tentative="1">
      <w:start w:val="1"/>
      <w:numFmt w:val="bullet"/>
      <w:lvlText w:val=""/>
      <w:lvlJc w:val="left"/>
      <w:pPr>
        <w:ind w:left="6873" w:hanging="360"/>
      </w:pPr>
      <w:rPr>
        <w:rFonts w:ascii="Wingdings" w:hAnsi="Wingdings" w:hint="default"/>
      </w:rPr>
    </w:lvl>
  </w:abstractNum>
  <w:abstractNum w:abstractNumId="5">
    <w:nsid w:val="24103A05"/>
    <w:multiLevelType w:val="hybridMultilevel"/>
    <w:tmpl w:val="25A8297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E2336"/>
    <w:multiLevelType w:val="hybridMultilevel"/>
    <w:tmpl w:val="2EEC9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0E108B"/>
    <w:multiLevelType w:val="hybridMultilevel"/>
    <w:tmpl w:val="919A3E9A"/>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8">
    <w:nsid w:val="303C29C4"/>
    <w:multiLevelType w:val="hybridMultilevel"/>
    <w:tmpl w:val="B6F20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13ADB"/>
    <w:multiLevelType w:val="hybridMultilevel"/>
    <w:tmpl w:val="2F1CD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EE5D79"/>
    <w:multiLevelType w:val="hybridMultilevel"/>
    <w:tmpl w:val="CA50E722"/>
    <w:lvl w:ilvl="0" w:tplc="A5F8A5F6">
      <w:start w:val="1"/>
      <w:numFmt w:val="decimal"/>
      <w:lvlText w:val="%1."/>
      <w:lvlJc w:val="left"/>
      <w:pPr>
        <w:ind w:left="720" w:hanging="360"/>
      </w:pPr>
      <w:rPr>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D2A0E26"/>
    <w:multiLevelType w:val="hybridMultilevel"/>
    <w:tmpl w:val="736452A2"/>
    <w:lvl w:ilvl="0" w:tplc="5896E046">
      <w:start w:val="1"/>
      <w:numFmt w:val="upperRoman"/>
      <w:lvlText w:val="%1."/>
      <w:lvlJc w:val="left"/>
      <w:pPr>
        <w:ind w:left="1080" w:hanging="720"/>
      </w:pPr>
      <w:rPr>
        <w:rFonts w:eastAsia="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370A58"/>
    <w:multiLevelType w:val="hybridMultilevel"/>
    <w:tmpl w:val="1AEC2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526B45"/>
    <w:multiLevelType w:val="hybridMultilevel"/>
    <w:tmpl w:val="BB7E7FD6"/>
    <w:lvl w:ilvl="0" w:tplc="EFA8B002">
      <w:start w:val="1"/>
      <w:numFmt w:val="upperRoman"/>
      <w:lvlText w:val="%1."/>
      <w:lvlJc w:val="left"/>
      <w:pPr>
        <w:ind w:left="810" w:hanging="720"/>
      </w:pPr>
      <w:rPr>
        <w:rFonts w:eastAsia="Tahoma"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4">
    <w:nsid w:val="5E5D5DAF"/>
    <w:multiLevelType w:val="hybridMultilevel"/>
    <w:tmpl w:val="B6F09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E30623"/>
    <w:multiLevelType w:val="hybridMultilevel"/>
    <w:tmpl w:val="5FDCD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43614"/>
    <w:multiLevelType w:val="hybridMultilevel"/>
    <w:tmpl w:val="4F54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AD7600"/>
    <w:multiLevelType w:val="hybridMultilevel"/>
    <w:tmpl w:val="AE428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FA1EAB"/>
    <w:multiLevelType w:val="hybridMultilevel"/>
    <w:tmpl w:val="9A3097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CF528FD"/>
    <w:multiLevelType w:val="hybridMultilevel"/>
    <w:tmpl w:val="72AC9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2"/>
  </w:num>
  <w:num w:numId="5">
    <w:abstractNumId w:val="15"/>
  </w:num>
  <w:num w:numId="6">
    <w:abstractNumId w:val="19"/>
  </w:num>
  <w:num w:numId="7">
    <w:abstractNumId w:val="8"/>
  </w:num>
  <w:num w:numId="8">
    <w:abstractNumId w:val="16"/>
  </w:num>
  <w:num w:numId="9">
    <w:abstractNumId w:val="17"/>
  </w:num>
  <w:num w:numId="10">
    <w:abstractNumId w:val="7"/>
  </w:num>
  <w:num w:numId="11">
    <w:abstractNumId w:val="6"/>
  </w:num>
  <w:num w:numId="12">
    <w:abstractNumId w:val="4"/>
  </w:num>
  <w:num w:numId="13">
    <w:abstractNumId w:val="5"/>
  </w:num>
  <w:num w:numId="14">
    <w:abstractNumId w:val="3"/>
  </w:num>
  <w:num w:numId="15">
    <w:abstractNumId w:val="18"/>
  </w:num>
  <w:num w:numId="16">
    <w:abstractNumId w:val="9"/>
  </w:num>
  <w:num w:numId="17">
    <w:abstractNumId w:val="13"/>
  </w:num>
  <w:num w:numId="18">
    <w:abstractNumId w:val="11"/>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72DD"/>
    <w:rsid w:val="000042A4"/>
    <w:rsid w:val="00014AA6"/>
    <w:rsid w:val="000229DD"/>
    <w:rsid w:val="00044F9A"/>
    <w:rsid w:val="00050AD4"/>
    <w:rsid w:val="0007403A"/>
    <w:rsid w:val="000B60E6"/>
    <w:rsid w:val="000B7DEC"/>
    <w:rsid w:val="000C192E"/>
    <w:rsid w:val="00177DDC"/>
    <w:rsid w:val="001C02ED"/>
    <w:rsid w:val="001D7497"/>
    <w:rsid w:val="001E7374"/>
    <w:rsid w:val="001F35A2"/>
    <w:rsid w:val="0020622A"/>
    <w:rsid w:val="00241298"/>
    <w:rsid w:val="002619BF"/>
    <w:rsid w:val="00294E81"/>
    <w:rsid w:val="00334857"/>
    <w:rsid w:val="00342F35"/>
    <w:rsid w:val="003475E7"/>
    <w:rsid w:val="003768E9"/>
    <w:rsid w:val="003976ED"/>
    <w:rsid w:val="003F727B"/>
    <w:rsid w:val="00404E48"/>
    <w:rsid w:val="00413551"/>
    <w:rsid w:val="0045235E"/>
    <w:rsid w:val="004846B1"/>
    <w:rsid w:val="0049516C"/>
    <w:rsid w:val="004A7103"/>
    <w:rsid w:val="004D0344"/>
    <w:rsid w:val="005010B3"/>
    <w:rsid w:val="00514250"/>
    <w:rsid w:val="00522593"/>
    <w:rsid w:val="00537AD2"/>
    <w:rsid w:val="00544622"/>
    <w:rsid w:val="00556135"/>
    <w:rsid w:val="00576240"/>
    <w:rsid w:val="005C015D"/>
    <w:rsid w:val="005D1B04"/>
    <w:rsid w:val="005F1EE0"/>
    <w:rsid w:val="006772DD"/>
    <w:rsid w:val="00681B77"/>
    <w:rsid w:val="00693945"/>
    <w:rsid w:val="0069450E"/>
    <w:rsid w:val="006C052B"/>
    <w:rsid w:val="00734F2F"/>
    <w:rsid w:val="00746F96"/>
    <w:rsid w:val="007C1448"/>
    <w:rsid w:val="007D3628"/>
    <w:rsid w:val="007D7AD4"/>
    <w:rsid w:val="00826C5A"/>
    <w:rsid w:val="00853D69"/>
    <w:rsid w:val="00857084"/>
    <w:rsid w:val="00857A9B"/>
    <w:rsid w:val="008944D6"/>
    <w:rsid w:val="008A0B4F"/>
    <w:rsid w:val="008D5274"/>
    <w:rsid w:val="009122EF"/>
    <w:rsid w:val="00964026"/>
    <w:rsid w:val="00966B0B"/>
    <w:rsid w:val="00984EE1"/>
    <w:rsid w:val="009D274B"/>
    <w:rsid w:val="00A060EC"/>
    <w:rsid w:val="00A43F6B"/>
    <w:rsid w:val="00A47895"/>
    <w:rsid w:val="00A5108F"/>
    <w:rsid w:val="00A52FD4"/>
    <w:rsid w:val="00AD4C31"/>
    <w:rsid w:val="00B15750"/>
    <w:rsid w:val="00B90078"/>
    <w:rsid w:val="00B91412"/>
    <w:rsid w:val="00B91E71"/>
    <w:rsid w:val="00BA1D55"/>
    <w:rsid w:val="00BD18EB"/>
    <w:rsid w:val="00C21105"/>
    <w:rsid w:val="00C443DB"/>
    <w:rsid w:val="00C44E3D"/>
    <w:rsid w:val="00C70EC2"/>
    <w:rsid w:val="00C85728"/>
    <w:rsid w:val="00C93C05"/>
    <w:rsid w:val="00CB05A4"/>
    <w:rsid w:val="00CC645B"/>
    <w:rsid w:val="00D11CB5"/>
    <w:rsid w:val="00D16FEA"/>
    <w:rsid w:val="00D30E2B"/>
    <w:rsid w:val="00D47F28"/>
    <w:rsid w:val="00D6594B"/>
    <w:rsid w:val="00D95020"/>
    <w:rsid w:val="00DA0888"/>
    <w:rsid w:val="00DA3BBB"/>
    <w:rsid w:val="00DC5664"/>
    <w:rsid w:val="00E02F83"/>
    <w:rsid w:val="00E15575"/>
    <w:rsid w:val="00E158EF"/>
    <w:rsid w:val="00E22EC9"/>
    <w:rsid w:val="00E33391"/>
    <w:rsid w:val="00E4310D"/>
    <w:rsid w:val="00EE103C"/>
    <w:rsid w:val="00F176DF"/>
    <w:rsid w:val="00F3734F"/>
    <w:rsid w:val="00F75DB2"/>
    <w:rsid w:val="00F96594"/>
    <w:rsid w:val="00FD4D49"/>
    <w:rsid w:val="00FE2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DD"/>
    <w:pPr>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6772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9"/>
    <w:unhideWhenUsed/>
    <w:qFormat/>
    <w:rsid w:val="006772DD"/>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2DD"/>
    <w:rPr>
      <w:rFonts w:asciiTheme="majorHAnsi" w:eastAsiaTheme="majorEastAsia" w:hAnsiTheme="majorHAnsi" w:cstheme="majorBidi"/>
      <w:b/>
      <w:bCs/>
      <w:color w:val="2E74B5" w:themeColor="accent1" w:themeShade="BF"/>
      <w:sz w:val="28"/>
      <w:szCs w:val="28"/>
      <w:lang w:val="en-US"/>
    </w:rPr>
  </w:style>
  <w:style w:type="character" w:customStyle="1" w:styleId="30">
    <w:name w:val="Заголовок 3 Знак"/>
    <w:basedOn w:val="a0"/>
    <w:link w:val="3"/>
    <w:uiPriority w:val="99"/>
    <w:rsid w:val="006772DD"/>
    <w:rPr>
      <w:rFonts w:ascii="Calibri Light" w:eastAsia="Times New Roman" w:hAnsi="Calibri Light" w:cs="Times New Roman"/>
      <w:b/>
      <w:bCs/>
      <w:sz w:val="26"/>
      <w:szCs w:val="26"/>
      <w:lang w:val="en-US"/>
    </w:rPr>
  </w:style>
  <w:style w:type="character" w:customStyle="1" w:styleId="a3">
    <w:name w:val="Нижний колонтитул Знак"/>
    <w:basedOn w:val="a0"/>
    <w:link w:val="a4"/>
    <w:uiPriority w:val="99"/>
    <w:rsid w:val="006772DD"/>
    <w:rPr>
      <w:rFonts w:ascii="Calibri" w:eastAsia="Calibri" w:hAnsi="Calibri" w:cs="Times New Roman"/>
    </w:rPr>
  </w:style>
  <w:style w:type="paragraph" w:styleId="a4">
    <w:name w:val="footer"/>
    <w:basedOn w:val="a"/>
    <w:link w:val="a3"/>
    <w:uiPriority w:val="99"/>
    <w:unhideWhenUsed/>
    <w:rsid w:val="006772DD"/>
    <w:pPr>
      <w:tabs>
        <w:tab w:val="center" w:pos="4844"/>
        <w:tab w:val="right" w:pos="9689"/>
      </w:tabs>
    </w:pPr>
    <w:rPr>
      <w:lang w:val="ru-RU"/>
    </w:rPr>
  </w:style>
  <w:style w:type="character" w:customStyle="1" w:styleId="11">
    <w:name w:val="Нижний колонтитул Знак1"/>
    <w:basedOn w:val="a0"/>
    <w:link w:val="a4"/>
    <w:uiPriority w:val="99"/>
    <w:semiHidden/>
    <w:rsid w:val="006772DD"/>
    <w:rPr>
      <w:rFonts w:ascii="Calibri" w:eastAsia="Calibri" w:hAnsi="Calibri" w:cs="Times New Roman"/>
      <w:lang w:val="en-US"/>
    </w:rPr>
  </w:style>
  <w:style w:type="paragraph" w:styleId="a5">
    <w:name w:val="List Paragraph"/>
    <w:aliases w:val="List Paragraph 1,List Paragraph1,List Paragraph11,Абзац списка2"/>
    <w:basedOn w:val="a"/>
    <w:link w:val="a6"/>
    <w:uiPriority w:val="34"/>
    <w:qFormat/>
    <w:rsid w:val="006772DD"/>
    <w:pPr>
      <w:ind w:left="720"/>
      <w:contextualSpacing/>
    </w:pPr>
  </w:style>
  <w:style w:type="table" w:styleId="a7">
    <w:name w:val="Table Grid"/>
    <w:basedOn w:val="a1"/>
    <w:uiPriority w:val="59"/>
    <w:rsid w:val="00677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6772DD"/>
    <w:rPr>
      <w:b/>
      <w:bCs/>
    </w:rPr>
  </w:style>
  <w:style w:type="character" w:customStyle="1" w:styleId="a6">
    <w:name w:val="Абзац списка Знак"/>
    <w:aliases w:val="List Paragraph 1 Знак,List Paragraph1 Знак,List Paragraph11 Знак,Абзац списка2 Знак"/>
    <w:link w:val="a5"/>
    <w:uiPriority w:val="34"/>
    <w:rsid w:val="006772DD"/>
    <w:rPr>
      <w:rFonts w:ascii="Calibri" w:eastAsia="Calibri" w:hAnsi="Calibri" w:cs="Times New Roman"/>
      <w:lang w:val="en-US"/>
    </w:rPr>
  </w:style>
  <w:style w:type="character" w:styleId="a9">
    <w:name w:val="Hyperlink"/>
    <w:basedOn w:val="a0"/>
    <w:uiPriority w:val="99"/>
    <w:unhideWhenUsed/>
    <w:rsid w:val="006772DD"/>
    <w:rPr>
      <w:color w:val="0563C1" w:themeColor="hyperlink"/>
      <w:u w:val="single"/>
    </w:rPr>
  </w:style>
  <w:style w:type="paragraph" w:styleId="aa">
    <w:name w:val="No Spacing"/>
    <w:uiPriority w:val="1"/>
    <w:qFormat/>
    <w:rsid w:val="006772DD"/>
    <w:pPr>
      <w:spacing w:after="0" w:line="240" w:lineRule="auto"/>
    </w:pPr>
    <w:rPr>
      <w:rFonts w:ascii="Calibri" w:eastAsia="Calibri" w:hAnsi="Calibri" w:cs="Times New Roman"/>
    </w:rPr>
  </w:style>
  <w:style w:type="paragraph" w:styleId="ab">
    <w:name w:val="Body Text"/>
    <w:basedOn w:val="a"/>
    <w:link w:val="ac"/>
    <w:uiPriority w:val="1"/>
    <w:qFormat/>
    <w:rsid w:val="006772DD"/>
    <w:pPr>
      <w:widowControl w:val="0"/>
      <w:autoSpaceDE w:val="0"/>
      <w:autoSpaceDN w:val="0"/>
      <w:spacing w:after="0" w:line="240" w:lineRule="auto"/>
    </w:pPr>
    <w:rPr>
      <w:rFonts w:ascii="Times New Roman" w:eastAsia="Times New Roman" w:hAnsi="Times New Roman"/>
      <w:sz w:val="20"/>
      <w:szCs w:val="20"/>
    </w:rPr>
  </w:style>
  <w:style w:type="character" w:customStyle="1" w:styleId="ac">
    <w:name w:val="Основной текст Знак"/>
    <w:basedOn w:val="a0"/>
    <w:link w:val="ab"/>
    <w:uiPriority w:val="1"/>
    <w:rsid w:val="006772DD"/>
    <w:rPr>
      <w:rFonts w:ascii="Times New Roman" w:eastAsia="Times New Roman" w:hAnsi="Times New Roman" w:cs="Times New Roman"/>
      <w:sz w:val="20"/>
      <w:szCs w:val="20"/>
      <w:lang w:val="en-US"/>
    </w:rPr>
  </w:style>
  <w:style w:type="paragraph" w:styleId="ad">
    <w:name w:val="Normal (Web)"/>
    <w:basedOn w:val="a"/>
    <w:uiPriority w:val="99"/>
    <w:unhideWhenUsed/>
    <w:rsid w:val="006772DD"/>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ae">
    <w:name w:val="Balloon Text"/>
    <w:basedOn w:val="a"/>
    <w:link w:val="af"/>
    <w:uiPriority w:val="99"/>
    <w:semiHidden/>
    <w:unhideWhenUsed/>
    <w:rsid w:val="005142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4250"/>
    <w:rPr>
      <w:rFonts w:ascii="Tahoma" w:eastAsia="Calibri" w:hAnsi="Tahoma" w:cs="Tahoma"/>
      <w:sz w:val="16"/>
      <w:szCs w:val="16"/>
      <w:lang w:val="en-US"/>
    </w:rPr>
  </w:style>
  <w:style w:type="paragraph" w:styleId="af0">
    <w:name w:val="header"/>
    <w:basedOn w:val="a"/>
    <w:link w:val="af1"/>
    <w:uiPriority w:val="99"/>
    <w:semiHidden/>
    <w:unhideWhenUsed/>
    <w:rsid w:val="004846B1"/>
    <w:pPr>
      <w:tabs>
        <w:tab w:val="center" w:pos="4513"/>
        <w:tab w:val="right" w:pos="9026"/>
      </w:tabs>
      <w:spacing w:after="0" w:line="240" w:lineRule="auto"/>
    </w:pPr>
  </w:style>
  <w:style w:type="character" w:customStyle="1" w:styleId="af1">
    <w:name w:val="Верхний колонтитул Знак"/>
    <w:basedOn w:val="a0"/>
    <w:link w:val="af0"/>
    <w:uiPriority w:val="99"/>
    <w:semiHidden/>
    <w:rsid w:val="004846B1"/>
    <w:rPr>
      <w:rFonts w:ascii="Calibri" w:eastAsia="Calibri" w:hAnsi="Calibri" w:cs="Times New Roman"/>
      <w:lang w:val="en-US"/>
    </w:rPr>
  </w:style>
  <w:style w:type="table" w:styleId="-1">
    <w:name w:val="Light List Accent 1"/>
    <w:basedOn w:val="a1"/>
    <w:uiPriority w:val="61"/>
    <w:rsid w:val="00C93C0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5">
    <w:name w:val="Light Grid Accent 5"/>
    <w:basedOn w:val="a1"/>
    <w:uiPriority w:val="62"/>
    <w:rsid w:val="00C93C05"/>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1-1">
    <w:name w:val="Medium Grid 1 Accent 1"/>
    <w:basedOn w:val="a1"/>
    <w:uiPriority w:val="67"/>
    <w:rsid w:val="00C93C05"/>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3">
    <w:name w:val="Medium Grid 1 Accent 3"/>
    <w:basedOn w:val="a1"/>
    <w:uiPriority w:val="67"/>
    <w:rsid w:val="00C93C05"/>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3351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hyperlink" Target="http://ise.md/uploads/files/1518693891_cadrul_de_referinta.pdf" TargetMode="External"/><Relationship Id="rId2" Type="http://schemas.openxmlformats.org/officeDocument/2006/relationships/styles" Target="styles.xml"/><Relationship Id="rId16" Type="http://schemas.openxmlformats.org/officeDocument/2006/relationships/hyperlink" Target="http://ise.md/uploads/files/1538398987_cultura_educatiei_si_vorbitorul_cult_de_limba_romana.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hyperlink" Target="http://literaturaromana.md/" TargetMode="External"/><Relationship Id="rId23" Type="http://schemas.microsoft.com/office/2007/relationships/diagramDrawing" Target="diagrams/drawing1.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A09217-90AB-4ACB-B2B0-A906AD8DA920}"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ru-RU"/>
        </a:p>
      </dgm:t>
    </dgm:pt>
    <dgm:pt modelId="{2FBB622D-79E3-4C6D-A4A8-63481ADB7048}">
      <dgm:prSet phldrT="[Текст]"/>
      <dgm:spPr/>
      <dgm:t>
        <a:bodyPr/>
        <a:lstStyle/>
        <a:p>
          <a:r>
            <a:rPr lang="ro-MO" b="1"/>
            <a:t>Curricula 2019</a:t>
          </a:r>
          <a:endParaRPr lang="ru-RU" b="1"/>
        </a:p>
      </dgm:t>
    </dgm:pt>
    <dgm:pt modelId="{4E78D750-7C2B-4E3D-B58C-20E9D4A5EBB6}" type="parTrans" cxnId="{B9DF2E1B-6BCF-4D1C-90F8-39A3F95483DB}">
      <dgm:prSet/>
      <dgm:spPr/>
      <dgm:t>
        <a:bodyPr/>
        <a:lstStyle/>
        <a:p>
          <a:endParaRPr lang="ru-RU"/>
        </a:p>
      </dgm:t>
    </dgm:pt>
    <dgm:pt modelId="{5041E188-A0F5-41F2-B0A4-7C5B4DFFA407}" type="sibTrans" cxnId="{B9DF2E1B-6BCF-4D1C-90F8-39A3F95483DB}">
      <dgm:prSet/>
      <dgm:spPr/>
      <dgm:t>
        <a:bodyPr/>
        <a:lstStyle/>
        <a:p>
          <a:endParaRPr lang="ru-RU"/>
        </a:p>
      </dgm:t>
    </dgm:pt>
    <dgm:pt modelId="{B10F5F45-1999-481B-9377-8D11AD230714}">
      <dgm:prSet phldrT="[Текст]" custT="1"/>
      <dgm:spPr/>
      <dgm:t>
        <a:bodyPr/>
        <a:lstStyle/>
        <a:p>
          <a:r>
            <a:rPr lang="ro-MO" sz="1600" b="1"/>
            <a:t>Clasa a V-a și a X-a</a:t>
          </a:r>
          <a:endParaRPr lang="ru-RU" sz="1600" b="1"/>
        </a:p>
      </dgm:t>
    </dgm:pt>
    <dgm:pt modelId="{41011F13-D1C8-4FFD-A8FC-7DE51789530A}" type="parTrans" cxnId="{E5B38436-491C-4CF7-823F-E0CDD43B068D}">
      <dgm:prSet/>
      <dgm:spPr/>
      <dgm:t>
        <a:bodyPr/>
        <a:lstStyle/>
        <a:p>
          <a:endParaRPr lang="ru-RU"/>
        </a:p>
      </dgm:t>
    </dgm:pt>
    <dgm:pt modelId="{90EF676B-4F3B-470E-AC90-D039B323402A}" type="sibTrans" cxnId="{E5B38436-491C-4CF7-823F-E0CDD43B068D}">
      <dgm:prSet/>
      <dgm:spPr/>
      <dgm:t>
        <a:bodyPr/>
        <a:lstStyle/>
        <a:p>
          <a:endParaRPr lang="ru-RU"/>
        </a:p>
      </dgm:t>
    </dgm:pt>
    <dgm:pt modelId="{1ABDB399-5973-4F3A-BC42-6AC238AAAE65}">
      <dgm:prSet phldrT="[Текст]"/>
      <dgm:spPr/>
      <dgm:t>
        <a:bodyPr/>
        <a:lstStyle/>
        <a:p>
          <a:r>
            <a:rPr lang="ro-MO" b="1"/>
            <a:t>Gimnaziu</a:t>
          </a:r>
          <a:endParaRPr lang="ru-RU" b="1"/>
        </a:p>
      </dgm:t>
    </dgm:pt>
    <dgm:pt modelId="{65B1EE6A-E37E-46B4-862F-A9164F587530}" type="parTrans" cxnId="{15C5CF10-51C5-44AC-A18F-B4E2C2ACAC91}">
      <dgm:prSet/>
      <dgm:spPr/>
      <dgm:t>
        <a:bodyPr/>
        <a:lstStyle/>
        <a:p>
          <a:endParaRPr lang="ru-RU"/>
        </a:p>
      </dgm:t>
    </dgm:pt>
    <dgm:pt modelId="{6D4DEB30-3483-4D7A-B948-56D2886C88E0}" type="sibTrans" cxnId="{15C5CF10-51C5-44AC-A18F-B4E2C2ACAC91}">
      <dgm:prSet/>
      <dgm:spPr/>
      <dgm:t>
        <a:bodyPr/>
        <a:lstStyle/>
        <a:p>
          <a:endParaRPr lang="ru-RU"/>
        </a:p>
      </dgm:t>
    </dgm:pt>
    <dgm:pt modelId="{248D8E04-CFFF-466B-A108-E6B4F6F91ABE}">
      <dgm:prSet phldrT="[Текст]" custT="1"/>
      <dgm:spPr/>
      <dgm:t>
        <a:bodyPr/>
        <a:lstStyle/>
        <a:p>
          <a:r>
            <a:rPr lang="ro-MO" sz="2000" b="1"/>
            <a:t>Clasele VI - IX</a:t>
          </a:r>
          <a:endParaRPr lang="ru-RU" sz="2000" b="1"/>
        </a:p>
      </dgm:t>
    </dgm:pt>
    <dgm:pt modelId="{8B76AE80-C402-4EB0-A5D5-9E0F448A78F4}" type="parTrans" cxnId="{C8EB6FF5-4297-4ED4-9F62-7B6509038BF0}">
      <dgm:prSet/>
      <dgm:spPr/>
      <dgm:t>
        <a:bodyPr/>
        <a:lstStyle/>
        <a:p>
          <a:endParaRPr lang="ru-RU"/>
        </a:p>
      </dgm:t>
    </dgm:pt>
    <dgm:pt modelId="{55F8B13B-AD36-4BC1-8FC7-46218C0E0EE9}" type="sibTrans" cxnId="{C8EB6FF5-4297-4ED4-9F62-7B6509038BF0}">
      <dgm:prSet/>
      <dgm:spPr/>
      <dgm:t>
        <a:bodyPr/>
        <a:lstStyle/>
        <a:p>
          <a:endParaRPr lang="ru-RU"/>
        </a:p>
      </dgm:t>
    </dgm:pt>
    <dgm:pt modelId="{8C4CB74C-0624-4DD0-880E-66948B8496B6}">
      <dgm:prSet phldrT="[Текст]"/>
      <dgm:spPr/>
      <dgm:t>
        <a:bodyPr/>
        <a:lstStyle/>
        <a:p>
          <a:r>
            <a:rPr lang="ro-MO" b="1"/>
            <a:t>Liceu</a:t>
          </a:r>
          <a:endParaRPr lang="ru-RU" b="1"/>
        </a:p>
      </dgm:t>
    </dgm:pt>
    <dgm:pt modelId="{D246E4DC-B200-4AD4-B1D0-CFEF0C600342}" type="parTrans" cxnId="{6C2820CE-AF9C-48CF-9CA0-B71CE7F33993}">
      <dgm:prSet/>
      <dgm:spPr/>
      <dgm:t>
        <a:bodyPr/>
        <a:lstStyle/>
        <a:p>
          <a:endParaRPr lang="ru-RU"/>
        </a:p>
      </dgm:t>
    </dgm:pt>
    <dgm:pt modelId="{C051401E-9356-4119-B626-271F867B6D03}" type="sibTrans" cxnId="{6C2820CE-AF9C-48CF-9CA0-B71CE7F33993}">
      <dgm:prSet/>
      <dgm:spPr/>
      <dgm:t>
        <a:bodyPr/>
        <a:lstStyle/>
        <a:p>
          <a:endParaRPr lang="ru-RU"/>
        </a:p>
      </dgm:t>
    </dgm:pt>
    <dgm:pt modelId="{ECA3D87C-2490-43ED-AE01-3294B8850C07}">
      <dgm:prSet phldrT="[Текст]" custT="1"/>
      <dgm:spPr/>
      <dgm:t>
        <a:bodyPr/>
        <a:lstStyle/>
        <a:p>
          <a:r>
            <a:rPr lang="ro-MO" sz="2000" b="1"/>
            <a:t>Clasele XI-XII</a:t>
          </a:r>
          <a:endParaRPr lang="ru-RU" sz="2000" b="1"/>
        </a:p>
      </dgm:t>
    </dgm:pt>
    <dgm:pt modelId="{D68A417A-4E66-40A3-AA56-8BA9726E4BA2}" type="parTrans" cxnId="{46ED1FFA-46F8-405A-AF7B-A0A527963EC3}">
      <dgm:prSet/>
      <dgm:spPr/>
      <dgm:t>
        <a:bodyPr/>
        <a:lstStyle/>
        <a:p>
          <a:endParaRPr lang="ru-RU"/>
        </a:p>
      </dgm:t>
    </dgm:pt>
    <dgm:pt modelId="{EB161C38-DDA9-4F4E-B074-14DD66265671}" type="sibTrans" cxnId="{46ED1FFA-46F8-405A-AF7B-A0A527963EC3}">
      <dgm:prSet/>
      <dgm:spPr/>
      <dgm:t>
        <a:bodyPr/>
        <a:lstStyle/>
        <a:p>
          <a:endParaRPr lang="ru-RU"/>
        </a:p>
      </dgm:t>
    </dgm:pt>
    <dgm:pt modelId="{B365290E-8243-456D-A761-387564728043}">
      <dgm:prSet phldrT="[Текст]" custT="1"/>
      <dgm:spPr/>
      <dgm:t>
        <a:bodyPr/>
        <a:lstStyle/>
        <a:p>
          <a:r>
            <a:rPr lang="ro-MO" sz="1000" i="1"/>
            <a:t>asigurarea continuității  implementării Curricula </a:t>
          </a:r>
          <a:r>
            <a:rPr lang="ro-MO" sz="1200" i="1"/>
            <a:t>2010</a:t>
          </a:r>
          <a:endParaRPr lang="ru-RU" sz="1200"/>
        </a:p>
      </dgm:t>
    </dgm:pt>
    <dgm:pt modelId="{1A945948-C94E-456C-8CE9-B788025CAC62}" type="parTrans" cxnId="{676FBAF8-5CC5-4927-9590-F7D180F69BC8}">
      <dgm:prSet/>
      <dgm:spPr/>
      <dgm:t>
        <a:bodyPr/>
        <a:lstStyle/>
        <a:p>
          <a:endParaRPr lang="ru-RU"/>
        </a:p>
      </dgm:t>
    </dgm:pt>
    <dgm:pt modelId="{D0FDFA9E-FCD4-4208-9F2C-F1929829AE0A}" type="sibTrans" cxnId="{676FBAF8-5CC5-4927-9590-F7D180F69BC8}">
      <dgm:prSet/>
      <dgm:spPr/>
      <dgm:t>
        <a:bodyPr/>
        <a:lstStyle/>
        <a:p>
          <a:endParaRPr lang="ru-RU"/>
        </a:p>
      </dgm:t>
    </dgm:pt>
    <dgm:pt modelId="{B871BCFB-834C-42F4-8A21-33C4610A4B4B}">
      <dgm:prSet phldrT="[Текст]" custT="1"/>
      <dgm:spPr/>
      <dgm:t>
        <a:bodyPr/>
        <a:lstStyle/>
        <a:p>
          <a:r>
            <a:rPr lang="ro-MO" sz="1000" i="1"/>
            <a:t>implementarea Curricula 2019</a:t>
          </a:r>
          <a:endParaRPr lang="ru-RU" sz="1000" i="1"/>
        </a:p>
      </dgm:t>
    </dgm:pt>
    <dgm:pt modelId="{A198ABB8-467A-4348-A595-0D9D39CCDEDF}" type="parTrans" cxnId="{544C5B17-BF95-41EC-91FA-D08BDA434EA4}">
      <dgm:prSet/>
      <dgm:spPr/>
      <dgm:t>
        <a:bodyPr/>
        <a:lstStyle/>
        <a:p>
          <a:endParaRPr lang="ru-RU"/>
        </a:p>
      </dgm:t>
    </dgm:pt>
    <dgm:pt modelId="{A3385DCB-1173-41EE-91E3-77E1068CE6E7}" type="sibTrans" cxnId="{544C5B17-BF95-41EC-91FA-D08BDA434EA4}">
      <dgm:prSet/>
      <dgm:spPr/>
      <dgm:t>
        <a:bodyPr/>
        <a:lstStyle/>
        <a:p>
          <a:endParaRPr lang="ru-RU"/>
        </a:p>
      </dgm:t>
    </dgm:pt>
    <dgm:pt modelId="{15A4A915-D1CE-49D9-973A-6572BBCCA405}">
      <dgm:prSet phldrT="[Текст]" custT="1"/>
      <dgm:spPr/>
      <dgm:t>
        <a:bodyPr/>
        <a:lstStyle/>
        <a:p>
          <a:r>
            <a:rPr lang="ro-MO" sz="1000" i="1"/>
            <a:t>asigurarea continuității  implementării 2010</a:t>
          </a:r>
          <a:endParaRPr lang="ru-RU" sz="1000" i="1"/>
        </a:p>
      </dgm:t>
    </dgm:pt>
    <dgm:pt modelId="{4FDEAB49-E2E3-4488-9EF3-5B2768B916FF}" type="sibTrans" cxnId="{2526B39B-52CB-4B84-A15B-1C6563006FF3}">
      <dgm:prSet/>
      <dgm:spPr/>
      <dgm:t>
        <a:bodyPr/>
        <a:lstStyle/>
        <a:p>
          <a:endParaRPr lang="ru-RU"/>
        </a:p>
      </dgm:t>
    </dgm:pt>
    <dgm:pt modelId="{DF8340DE-6D4F-4643-9CE0-936BEE56784E}" type="parTrans" cxnId="{2526B39B-52CB-4B84-A15B-1C6563006FF3}">
      <dgm:prSet/>
      <dgm:spPr/>
      <dgm:t>
        <a:bodyPr/>
        <a:lstStyle/>
        <a:p>
          <a:endParaRPr lang="ru-RU"/>
        </a:p>
      </dgm:t>
    </dgm:pt>
    <dgm:pt modelId="{0C4C7136-6E1F-4689-B034-72B0180A1254}" type="pres">
      <dgm:prSet presAssocID="{29A09217-90AB-4ACB-B2B0-A906AD8DA920}" presName="Name0" presStyleCnt="0">
        <dgm:presLayoutVars>
          <dgm:dir/>
          <dgm:animLvl val="lvl"/>
          <dgm:resizeHandles val="exact"/>
        </dgm:presLayoutVars>
      </dgm:prSet>
      <dgm:spPr/>
      <dgm:t>
        <a:bodyPr/>
        <a:lstStyle/>
        <a:p>
          <a:endParaRPr lang="ru-RU"/>
        </a:p>
      </dgm:t>
    </dgm:pt>
    <dgm:pt modelId="{261585A9-AD0C-4EE2-B661-933770EFA556}" type="pres">
      <dgm:prSet presAssocID="{29A09217-90AB-4ACB-B2B0-A906AD8DA920}" presName="tSp" presStyleCnt="0"/>
      <dgm:spPr/>
    </dgm:pt>
    <dgm:pt modelId="{453FFFF1-8BD6-4F2E-9B67-1122F6E2739B}" type="pres">
      <dgm:prSet presAssocID="{29A09217-90AB-4ACB-B2B0-A906AD8DA920}" presName="bSp" presStyleCnt="0"/>
      <dgm:spPr/>
    </dgm:pt>
    <dgm:pt modelId="{731A0F84-8D07-4F0B-B9DA-52D227BB156B}" type="pres">
      <dgm:prSet presAssocID="{29A09217-90AB-4ACB-B2B0-A906AD8DA920}" presName="process" presStyleCnt="0"/>
      <dgm:spPr/>
    </dgm:pt>
    <dgm:pt modelId="{1CF966A8-0046-47F0-93D9-B7A4CF129566}" type="pres">
      <dgm:prSet presAssocID="{2FBB622D-79E3-4C6D-A4A8-63481ADB7048}" presName="composite1" presStyleCnt="0"/>
      <dgm:spPr/>
    </dgm:pt>
    <dgm:pt modelId="{FF49E93F-8EC9-4753-BDA7-3E6C902074C2}" type="pres">
      <dgm:prSet presAssocID="{2FBB622D-79E3-4C6D-A4A8-63481ADB7048}" presName="dummyNode1" presStyleLbl="node1" presStyleIdx="0" presStyleCnt="3"/>
      <dgm:spPr/>
    </dgm:pt>
    <dgm:pt modelId="{9EB0C621-C6F7-4703-A655-B8BAB2BB5679}" type="pres">
      <dgm:prSet presAssocID="{2FBB622D-79E3-4C6D-A4A8-63481ADB7048}" presName="childNode1" presStyleLbl="bgAcc1" presStyleIdx="0" presStyleCnt="3" custScaleX="134010">
        <dgm:presLayoutVars>
          <dgm:bulletEnabled val="1"/>
        </dgm:presLayoutVars>
      </dgm:prSet>
      <dgm:spPr/>
      <dgm:t>
        <a:bodyPr/>
        <a:lstStyle/>
        <a:p>
          <a:endParaRPr lang="ru-RU"/>
        </a:p>
      </dgm:t>
    </dgm:pt>
    <dgm:pt modelId="{4C0E6F0E-D941-4B33-B0C7-F18DE51E9D8B}" type="pres">
      <dgm:prSet presAssocID="{2FBB622D-79E3-4C6D-A4A8-63481ADB7048}" presName="childNode1tx" presStyleLbl="bgAcc1" presStyleIdx="0" presStyleCnt="3">
        <dgm:presLayoutVars>
          <dgm:bulletEnabled val="1"/>
        </dgm:presLayoutVars>
      </dgm:prSet>
      <dgm:spPr/>
      <dgm:t>
        <a:bodyPr/>
        <a:lstStyle/>
        <a:p>
          <a:endParaRPr lang="ru-RU"/>
        </a:p>
      </dgm:t>
    </dgm:pt>
    <dgm:pt modelId="{9B0CC3FD-8CC6-426F-B9D1-85EF80AD3471}" type="pres">
      <dgm:prSet presAssocID="{2FBB622D-79E3-4C6D-A4A8-63481ADB7048}" presName="parentNode1" presStyleLbl="node1" presStyleIdx="0" presStyleCnt="3" custScaleY="132650">
        <dgm:presLayoutVars>
          <dgm:chMax val="1"/>
          <dgm:bulletEnabled val="1"/>
        </dgm:presLayoutVars>
      </dgm:prSet>
      <dgm:spPr/>
      <dgm:t>
        <a:bodyPr/>
        <a:lstStyle/>
        <a:p>
          <a:endParaRPr lang="ru-RU"/>
        </a:p>
      </dgm:t>
    </dgm:pt>
    <dgm:pt modelId="{DC9BF6AD-94AA-46DC-AF06-664FF2016C18}" type="pres">
      <dgm:prSet presAssocID="{2FBB622D-79E3-4C6D-A4A8-63481ADB7048}" presName="connSite1" presStyleCnt="0"/>
      <dgm:spPr/>
    </dgm:pt>
    <dgm:pt modelId="{8664F8EA-81E5-41D2-9353-5924229719C1}" type="pres">
      <dgm:prSet presAssocID="{5041E188-A0F5-41F2-B0A4-7C5B4DFFA407}" presName="Name9" presStyleLbl="sibTrans2D1" presStyleIdx="0" presStyleCnt="2" custLinFactNeighborX="18377" custLinFactNeighborY="-12999"/>
      <dgm:spPr/>
      <dgm:t>
        <a:bodyPr/>
        <a:lstStyle/>
        <a:p>
          <a:endParaRPr lang="ru-RU"/>
        </a:p>
      </dgm:t>
    </dgm:pt>
    <dgm:pt modelId="{5077A0A6-EFF8-4369-A5DA-2DCE743FF6CE}" type="pres">
      <dgm:prSet presAssocID="{1ABDB399-5973-4F3A-BC42-6AC238AAAE65}" presName="composite2" presStyleCnt="0"/>
      <dgm:spPr/>
    </dgm:pt>
    <dgm:pt modelId="{2236ABEC-7D9C-4096-A817-AAC48112F680}" type="pres">
      <dgm:prSet presAssocID="{1ABDB399-5973-4F3A-BC42-6AC238AAAE65}" presName="dummyNode2" presStyleLbl="node1" presStyleIdx="0" presStyleCnt="3"/>
      <dgm:spPr/>
    </dgm:pt>
    <dgm:pt modelId="{2ABE4269-62DA-4F41-9A48-1BB2F337E6A7}" type="pres">
      <dgm:prSet presAssocID="{1ABDB399-5973-4F3A-BC42-6AC238AAAE65}" presName="childNode2" presStyleLbl="bgAcc1" presStyleIdx="1" presStyleCnt="3" custScaleX="140178" custLinFactNeighborX="2098">
        <dgm:presLayoutVars>
          <dgm:bulletEnabled val="1"/>
        </dgm:presLayoutVars>
      </dgm:prSet>
      <dgm:spPr/>
      <dgm:t>
        <a:bodyPr/>
        <a:lstStyle/>
        <a:p>
          <a:endParaRPr lang="ru-RU"/>
        </a:p>
      </dgm:t>
    </dgm:pt>
    <dgm:pt modelId="{1DC696A4-6C5A-4B8E-91A1-9D5EC2823826}" type="pres">
      <dgm:prSet presAssocID="{1ABDB399-5973-4F3A-BC42-6AC238AAAE65}" presName="childNode2tx" presStyleLbl="bgAcc1" presStyleIdx="1" presStyleCnt="3">
        <dgm:presLayoutVars>
          <dgm:bulletEnabled val="1"/>
        </dgm:presLayoutVars>
      </dgm:prSet>
      <dgm:spPr/>
      <dgm:t>
        <a:bodyPr/>
        <a:lstStyle/>
        <a:p>
          <a:endParaRPr lang="ru-RU"/>
        </a:p>
      </dgm:t>
    </dgm:pt>
    <dgm:pt modelId="{11E260C4-9B57-4CC4-B68F-AFFE8143AEAC}" type="pres">
      <dgm:prSet presAssocID="{1ABDB399-5973-4F3A-BC42-6AC238AAAE65}" presName="parentNode2" presStyleLbl="node1" presStyleIdx="1" presStyleCnt="3" custScaleY="132649">
        <dgm:presLayoutVars>
          <dgm:chMax val="0"/>
          <dgm:bulletEnabled val="1"/>
        </dgm:presLayoutVars>
      </dgm:prSet>
      <dgm:spPr/>
      <dgm:t>
        <a:bodyPr/>
        <a:lstStyle/>
        <a:p>
          <a:endParaRPr lang="ru-RU"/>
        </a:p>
      </dgm:t>
    </dgm:pt>
    <dgm:pt modelId="{CC13119D-D30C-4062-AD93-C102D0EC225B}" type="pres">
      <dgm:prSet presAssocID="{1ABDB399-5973-4F3A-BC42-6AC238AAAE65}" presName="connSite2" presStyleCnt="0"/>
      <dgm:spPr/>
    </dgm:pt>
    <dgm:pt modelId="{9A465773-DC46-40AA-9804-D568BE1D5A77}" type="pres">
      <dgm:prSet presAssocID="{6D4DEB30-3483-4D7A-B948-56D2886C88E0}" presName="Name18" presStyleLbl="sibTrans2D1" presStyleIdx="1" presStyleCnt="2" custLinFactNeighborX="2214" custLinFactNeighborY="11070"/>
      <dgm:spPr/>
      <dgm:t>
        <a:bodyPr/>
        <a:lstStyle/>
        <a:p>
          <a:endParaRPr lang="ru-RU"/>
        </a:p>
      </dgm:t>
    </dgm:pt>
    <dgm:pt modelId="{7C34740B-E7D3-46D2-9082-30309DECCA3F}" type="pres">
      <dgm:prSet presAssocID="{8C4CB74C-0624-4DD0-880E-66948B8496B6}" presName="composite1" presStyleCnt="0"/>
      <dgm:spPr/>
    </dgm:pt>
    <dgm:pt modelId="{1B5CA80D-D2AA-48F4-8945-3E5F647DAC22}" type="pres">
      <dgm:prSet presAssocID="{8C4CB74C-0624-4DD0-880E-66948B8496B6}" presName="dummyNode1" presStyleLbl="node1" presStyleIdx="1" presStyleCnt="3"/>
      <dgm:spPr/>
    </dgm:pt>
    <dgm:pt modelId="{A7BAAA81-8084-4C0C-B02F-F7C1DD7C148A}" type="pres">
      <dgm:prSet presAssocID="{8C4CB74C-0624-4DD0-880E-66948B8496B6}" presName="childNode1" presStyleLbl="bgAcc1" presStyleIdx="2" presStyleCnt="3" custScaleX="119028">
        <dgm:presLayoutVars>
          <dgm:bulletEnabled val="1"/>
        </dgm:presLayoutVars>
      </dgm:prSet>
      <dgm:spPr/>
      <dgm:t>
        <a:bodyPr/>
        <a:lstStyle/>
        <a:p>
          <a:endParaRPr lang="ru-RU"/>
        </a:p>
      </dgm:t>
    </dgm:pt>
    <dgm:pt modelId="{5B4DA91A-AA41-44F5-92B0-16E76E32D70C}" type="pres">
      <dgm:prSet presAssocID="{8C4CB74C-0624-4DD0-880E-66948B8496B6}" presName="childNode1tx" presStyleLbl="bgAcc1" presStyleIdx="2" presStyleCnt="3">
        <dgm:presLayoutVars>
          <dgm:bulletEnabled val="1"/>
        </dgm:presLayoutVars>
      </dgm:prSet>
      <dgm:spPr/>
      <dgm:t>
        <a:bodyPr/>
        <a:lstStyle/>
        <a:p>
          <a:endParaRPr lang="ru-RU"/>
        </a:p>
      </dgm:t>
    </dgm:pt>
    <dgm:pt modelId="{DC16C835-AF2E-4115-856F-3928CA59B0C1}" type="pres">
      <dgm:prSet presAssocID="{8C4CB74C-0624-4DD0-880E-66948B8496B6}" presName="parentNode1" presStyleLbl="node1" presStyleIdx="2" presStyleCnt="3" custScaleY="121778" custLinFactNeighborX="70" custLinFactNeighborY="65225">
        <dgm:presLayoutVars>
          <dgm:chMax val="1"/>
          <dgm:bulletEnabled val="1"/>
        </dgm:presLayoutVars>
      </dgm:prSet>
      <dgm:spPr/>
      <dgm:t>
        <a:bodyPr/>
        <a:lstStyle/>
        <a:p>
          <a:endParaRPr lang="ru-RU"/>
        </a:p>
      </dgm:t>
    </dgm:pt>
    <dgm:pt modelId="{DD572E14-9F07-4383-9EA4-C5D9527DC8E2}" type="pres">
      <dgm:prSet presAssocID="{8C4CB74C-0624-4DD0-880E-66948B8496B6}" presName="connSite1" presStyleCnt="0"/>
      <dgm:spPr/>
    </dgm:pt>
  </dgm:ptLst>
  <dgm:cxnLst>
    <dgm:cxn modelId="{46ED1FFA-46F8-405A-AF7B-A0A527963EC3}" srcId="{8C4CB74C-0624-4DD0-880E-66948B8496B6}" destId="{ECA3D87C-2490-43ED-AE01-3294B8850C07}" srcOrd="0" destOrd="0" parTransId="{D68A417A-4E66-40A3-AA56-8BA9726E4BA2}" sibTransId="{EB161C38-DDA9-4F4E-B074-14DD66265671}"/>
    <dgm:cxn modelId="{E5B38436-491C-4CF7-823F-E0CDD43B068D}" srcId="{2FBB622D-79E3-4C6D-A4A8-63481ADB7048}" destId="{B10F5F45-1999-481B-9377-8D11AD230714}" srcOrd="0" destOrd="0" parTransId="{41011F13-D1C8-4FFD-A8FC-7DE51789530A}" sibTransId="{90EF676B-4F3B-470E-AC90-D039B323402A}"/>
    <dgm:cxn modelId="{7C3D2AA1-58AB-4009-B9E5-4004FE24197A}" type="presOf" srcId="{15A4A915-D1CE-49D9-973A-6572BBCCA405}" destId="{2ABE4269-62DA-4F41-9A48-1BB2F337E6A7}" srcOrd="0" destOrd="1" presId="urn:microsoft.com/office/officeart/2005/8/layout/hProcess4"/>
    <dgm:cxn modelId="{FC95DB84-7969-480B-8464-C4DA5BB90CEF}" type="presOf" srcId="{15A4A915-D1CE-49D9-973A-6572BBCCA405}" destId="{1DC696A4-6C5A-4B8E-91A1-9D5EC2823826}" srcOrd="1" destOrd="1" presId="urn:microsoft.com/office/officeart/2005/8/layout/hProcess4"/>
    <dgm:cxn modelId="{54EE8C88-D516-4ED5-AE02-CD218B6F88B2}" type="presOf" srcId="{B365290E-8243-456D-A761-387564728043}" destId="{5B4DA91A-AA41-44F5-92B0-16E76E32D70C}" srcOrd="1" destOrd="1" presId="urn:microsoft.com/office/officeart/2005/8/layout/hProcess4"/>
    <dgm:cxn modelId="{DD8586E8-18D4-4C71-8879-9759054014BB}" type="presOf" srcId="{ECA3D87C-2490-43ED-AE01-3294B8850C07}" destId="{5B4DA91A-AA41-44F5-92B0-16E76E32D70C}" srcOrd="1" destOrd="0" presId="urn:microsoft.com/office/officeart/2005/8/layout/hProcess4"/>
    <dgm:cxn modelId="{ABE59A79-A328-4FFE-9286-8540BD74C6AB}" type="presOf" srcId="{B365290E-8243-456D-A761-387564728043}" destId="{A7BAAA81-8084-4C0C-B02F-F7C1DD7C148A}" srcOrd="0" destOrd="1" presId="urn:microsoft.com/office/officeart/2005/8/layout/hProcess4"/>
    <dgm:cxn modelId="{544C5B17-BF95-41EC-91FA-D08BDA434EA4}" srcId="{2FBB622D-79E3-4C6D-A4A8-63481ADB7048}" destId="{B871BCFB-834C-42F4-8A21-33C4610A4B4B}" srcOrd="1" destOrd="0" parTransId="{A198ABB8-467A-4348-A595-0D9D39CCDEDF}" sibTransId="{A3385DCB-1173-41EE-91E3-77E1068CE6E7}"/>
    <dgm:cxn modelId="{7326A30E-DBE2-4769-817B-626354366436}" type="presOf" srcId="{248D8E04-CFFF-466B-A108-E6B4F6F91ABE}" destId="{1DC696A4-6C5A-4B8E-91A1-9D5EC2823826}" srcOrd="1" destOrd="0" presId="urn:microsoft.com/office/officeart/2005/8/layout/hProcess4"/>
    <dgm:cxn modelId="{3B5C5658-63B4-46DD-B2AD-5D381247B5AA}" type="presOf" srcId="{6D4DEB30-3483-4D7A-B948-56D2886C88E0}" destId="{9A465773-DC46-40AA-9804-D568BE1D5A77}" srcOrd="0" destOrd="0" presId="urn:microsoft.com/office/officeart/2005/8/layout/hProcess4"/>
    <dgm:cxn modelId="{ED2A3154-08B0-4723-A56D-6B030FA43227}" type="presOf" srcId="{1ABDB399-5973-4F3A-BC42-6AC238AAAE65}" destId="{11E260C4-9B57-4CC4-B68F-AFFE8143AEAC}" srcOrd="0" destOrd="0" presId="urn:microsoft.com/office/officeart/2005/8/layout/hProcess4"/>
    <dgm:cxn modelId="{5BBE1EF4-0525-4BDC-BC1C-213F8656358E}" type="presOf" srcId="{2FBB622D-79E3-4C6D-A4A8-63481ADB7048}" destId="{9B0CC3FD-8CC6-426F-B9D1-85EF80AD3471}" srcOrd="0" destOrd="0" presId="urn:microsoft.com/office/officeart/2005/8/layout/hProcess4"/>
    <dgm:cxn modelId="{860CCE69-4CF4-4847-98B8-B2040C0452FE}" type="presOf" srcId="{B10F5F45-1999-481B-9377-8D11AD230714}" destId="{9EB0C621-C6F7-4703-A655-B8BAB2BB5679}" srcOrd="0" destOrd="0" presId="urn:microsoft.com/office/officeart/2005/8/layout/hProcess4"/>
    <dgm:cxn modelId="{233AE56E-5209-4C00-8DDE-F088BFA26CFC}" type="presOf" srcId="{5041E188-A0F5-41F2-B0A4-7C5B4DFFA407}" destId="{8664F8EA-81E5-41D2-9353-5924229719C1}" srcOrd="0" destOrd="0" presId="urn:microsoft.com/office/officeart/2005/8/layout/hProcess4"/>
    <dgm:cxn modelId="{15C5CF10-51C5-44AC-A18F-B4E2C2ACAC91}" srcId="{29A09217-90AB-4ACB-B2B0-A906AD8DA920}" destId="{1ABDB399-5973-4F3A-BC42-6AC238AAAE65}" srcOrd="1" destOrd="0" parTransId="{65B1EE6A-E37E-46B4-862F-A9164F587530}" sibTransId="{6D4DEB30-3483-4D7A-B948-56D2886C88E0}"/>
    <dgm:cxn modelId="{A9BA5593-4557-4100-A00A-33CEF1C4AFE0}" type="presOf" srcId="{248D8E04-CFFF-466B-A108-E6B4F6F91ABE}" destId="{2ABE4269-62DA-4F41-9A48-1BB2F337E6A7}" srcOrd="0" destOrd="0" presId="urn:microsoft.com/office/officeart/2005/8/layout/hProcess4"/>
    <dgm:cxn modelId="{6C2820CE-AF9C-48CF-9CA0-B71CE7F33993}" srcId="{29A09217-90AB-4ACB-B2B0-A906AD8DA920}" destId="{8C4CB74C-0624-4DD0-880E-66948B8496B6}" srcOrd="2" destOrd="0" parTransId="{D246E4DC-B200-4AD4-B1D0-CFEF0C600342}" sibTransId="{C051401E-9356-4119-B626-271F867B6D03}"/>
    <dgm:cxn modelId="{C12F3A6C-C96F-4454-8FAD-E1DA1210D7DC}" type="presOf" srcId="{B871BCFB-834C-42F4-8A21-33C4610A4B4B}" destId="{4C0E6F0E-D941-4B33-B0C7-F18DE51E9D8B}" srcOrd="1" destOrd="1" presId="urn:microsoft.com/office/officeart/2005/8/layout/hProcess4"/>
    <dgm:cxn modelId="{C8EB6FF5-4297-4ED4-9F62-7B6509038BF0}" srcId="{1ABDB399-5973-4F3A-BC42-6AC238AAAE65}" destId="{248D8E04-CFFF-466B-A108-E6B4F6F91ABE}" srcOrd="0" destOrd="0" parTransId="{8B76AE80-C402-4EB0-A5D5-9E0F448A78F4}" sibTransId="{55F8B13B-AD36-4BC1-8FC7-46218C0E0EE9}"/>
    <dgm:cxn modelId="{B9DF2E1B-6BCF-4D1C-90F8-39A3F95483DB}" srcId="{29A09217-90AB-4ACB-B2B0-A906AD8DA920}" destId="{2FBB622D-79E3-4C6D-A4A8-63481ADB7048}" srcOrd="0" destOrd="0" parTransId="{4E78D750-7C2B-4E3D-B58C-20E9D4A5EBB6}" sibTransId="{5041E188-A0F5-41F2-B0A4-7C5B4DFFA407}"/>
    <dgm:cxn modelId="{FFB435FC-4F23-4AF0-BFC8-F604FC369E1A}" type="presOf" srcId="{ECA3D87C-2490-43ED-AE01-3294B8850C07}" destId="{A7BAAA81-8084-4C0C-B02F-F7C1DD7C148A}" srcOrd="0" destOrd="0" presId="urn:microsoft.com/office/officeart/2005/8/layout/hProcess4"/>
    <dgm:cxn modelId="{2526B39B-52CB-4B84-A15B-1C6563006FF3}" srcId="{1ABDB399-5973-4F3A-BC42-6AC238AAAE65}" destId="{15A4A915-D1CE-49D9-973A-6572BBCCA405}" srcOrd="1" destOrd="0" parTransId="{DF8340DE-6D4F-4643-9CE0-936BEE56784E}" sibTransId="{4FDEAB49-E2E3-4488-9EF3-5B2768B916FF}"/>
    <dgm:cxn modelId="{91372641-8985-426C-AB7B-3D3F118D743E}" type="presOf" srcId="{B871BCFB-834C-42F4-8A21-33C4610A4B4B}" destId="{9EB0C621-C6F7-4703-A655-B8BAB2BB5679}" srcOrd="0" destOrd="1" presId="urn:microsoft.com/office/officeart/2005/8/layout/hProcess4"/>
    <dgm:cxn modelId="{676FBAF8-5CC5-4927-9590-F7D180F69BC8}" srcId="{8C4CB74C-0624-4DD0-880E-66948B8496B6}" destId="{B365290E-8243-456D-A761-387564728043}" srcOrd="1" destOrd="0" parTransId="{1A945948-C94E-456C-8CE9-B788025CAC62}" sibTransId="{D0FDFA9E-FCD4-4208-9F2C-F1929829AE0A}"/>
    <dgm:cxn modelId="{36EEF8BF-7B05-4BD2-B496-2BD6753EC3C3}" type="presOf" srcId="{8C4CB74C-0624-4DD0-880E-66948B8496B6}" destId="{DC16C835-AF2E-4115-856F-3928CA59B0C1}" srcOrd="0" destOrd="0" presId="urn:microsoft.com/office/officeart/2005/8/layout/hProcess4"/>
    <dgm:cxn modelId="{7AE0C842-BFA8-401B-8855-F2404A5C6AD9}" type="presOf" srcId="{B10F5F45-1999-481B-9377-8D11AD230714}" destId="{4C0E6F0E-D941-4B33-B0C7-F18DE51E9D8B}" srcOrd="1" destOrd="0" presId="urn:microsoft.com/office/officeart/2005/8/layout/hProcess4"/>
    <dgm:cxn modelId="{0FB2FE81-D99F-4732-97C1-FB1895D6CCE5}" type="presOf" srcId="{29A09217-90AB-4ACB-B2B0-A906AD8DA920}" destId="{0C4C7136-6E1F-4689-B034-72B0180A1254}" srcOrd="0" destOrd="0" presId="urn:microsoft.com/office/officeart/2005/8/layout/hProcess4"/>
    <dgm:cxn modelId="{C6591D04-733D-4689-96AD-EE71FDE75771}" type="presParOf" srcId="{0C4C7136-6E1F-4689-B034-72B0180A1254}" destId="{261585A9-AD0C-4EE2-B661-933770EFA556}" srcOrd="0" destOrd="0" presId="urn:microsoft.com/office/officeart/2005/8/layout/hProcess4"/>
    <dgm:cxn modelId="{F8FC70AD-01DF-43DE-B466-43698690D2C2}" type="presParOf" srcId="{0C4C7136-6E1F-4689-B034-72B0180A1254}" destId="{453FFFF1-8BD6-4F2E-9B67-1122F6E2739B}" srcOrd="1" destOrd="0" presId="urn:microsoft.com/office/officeart/2005/8/layout/hProcess4"/>
    <dgm:cxn modelId="{5FE3608B-3DBC-40F7-89FA-738F1A4D8236}" type="presParOf" srcId="{0C4C7136-6E1F-4689-B034-72B0180A1254}" destId="{731A0F84-8D07-4F0B-B9DA-52D227BB156B}" srcOrd="2" destOrd="0" presId="urn:microsoft.com/office/officeart/2005/8/layout/hProcess4"/>
    <dgm:cxn modelId="{BC590049-AB82-4410-B0DC-E059ED21189C}" type="presParOf" srcId="{731A0F84-8D07-4F0B-B9DA-52D227BB156B}" destId="{1CF966A8-0046-47F0-93D9-B7A4CF129566}" srcOrd="0" destOrd="0" presId="urn:microsoft.com/office/officeart/2005/8/layout/hProcess4"/>
    <dgm:cxn modelId="{861A19DD-8DDE-4D85-AAC3-5098F9839897}" type="presParOf" srcId="{1CF966A8-0046-47F0-93D9-B7A4CF129566}" destId="{FF49E93F-8EC9-4753-BDA7-3E6C902074C2}" srcOrd="0" destOrd="0" presId="urn:microsoft.com/office/officeart/2005/8/layout/hProcess4"/>
    <dgm:cxn modelId="{980C3025-E4CD-48AF-9AC6-13D2AA0A5F05}" type="presParOf" srcId="{1CF966A8-0046-47F0-93D9-B7A4CF129566}" destId="{9EB0C621-C6F7-4703-A655-B8BAB2BB5679}" srcOrd="1" destOrd="0" presId="urn:microsoft.com/office/officeart/2005/8/layout/hProcess4"/>
    <dgm:cxn modelId="{24C1AFB6-FBB7-47A8-BEB7-E2B2AC9A6EE4}" type="presParOf" srcId="{1CF966A8-0046-47F0-93D9-B7A4CF129566}" destId="{4C0E6F0E-D941-4B33-B0C7-F18DE51E9D8B}" srcOrd="2" destOrd="0" presId="urn:microsoft.com/office/officeart/2005/8/layout/hProcess4"/>
    <dgm:cxn modelId="{B54F3B2F-DABE-434A-AA98-0F925410261D}" type="presParOf" srcId="{1CF966A8-0046-47F0-93D9-B7A4CF129566}" destId="{9B0CC3FD-8CC6-426F-B9D1-85EF80AD3471}" srcOrd="3" destOrd="0" presId="urn:microsoft.com/office/officeart/2005/8/layout/hProcess4"/>
    <dgm:cxn modelId="{BC6F5C77-A9A5-43ED-8B5C-B4BDF586A53D}" type="presParOf" srcId="{1CF966A8-0046-47F0-93D9-B7A4CF129566}" destId="{DC9BF6AD-94AA-46DC-AF06-664FF2016C18}" srcOrd="4" destOrd="0" presId="urn:microsoft.com/office/officeart/2005/8/layout/hProcess4"/>
    <dgm:cxn modelId="{A73732B3-62FC-4A82-A028-5313BDF2122D}" type="presParOf" srcId="{731A0F84-8D07-4F0B-B9DA-52D227BB156B}" destId="{8664F8EA-81E5-41D2-9353-5924229719C1}" srcOrd="1" destOrd="0" presId="urn:microsoft.com/office/officeart/2005/8/layout/hProcess4"/>
    <dgm:cxn modelId="{EE1410D7-BC39-42C9-B956-136B03132C0F}" type="presParOf" srcId="{731A0F84-8D07-4F0B-B9DA-52D227BB156B}" destId="{5077A0A6-EFF8-4369-A5DA-2DCE743FF6CE}" srcOrd="2" destOrd="0" presId="urn:microsoft.com/office/officeart/2005/8/layout/hProcess4"/>
    <dgm:cxn modelId="{D0325574-BD60-429E-AE1A-D0D9B3F6B6EF}" type="presParOf" srcId="{5077A0A6-EFF8-4369-A5DA-2DCE743FF6CE}" destId="{2236ABEC-7D9C-4096-A817-AAC48112F680}" srcOrd="0" destOrd="0" presId="urn:microsoft.com/office/officeart/2005/8/layout/hProcess4"/>
    <dgm:cxn modelId="{33057535-3CBF-4832-AEB9-5365F1A70C51}" type="presParOf" srcId="{5077A0A6-EFF8-4369-A5DA-2DCE743FF6CE}" destId="{2ABE4269-62DA-4F41-9A48-1BB2F337E6A7}" srcOrd="1" destOrd="0" presId="urn:microsoft.com/office/officeart/2005/8/layout/hProcess4"/>
    <dgm:cxn modelId="{4535167D-92C3-4012-A0A1-F64AC8F29047}" type="presParOf" srcId="{5077A0A6-EFF8-4369-A5DA-2DCE743FF6CE}" destId="{1DC696A4-6C5A-4B8E-91A1-9D5EC2823826}" srcOrd="2" destOrd="0" presId="urn:microsoft.com/office/officeart/2005/8/layout/hProcess4"/>
    <dgm:cxn modelId="{D7AFAEE4-C370-46BB-829B-18DD3EC1B1F7}" type="presParOf" srcId="{5077A0A6-EFF8-4369-A5DA-2DCE743FF6CE}" destId="{11E260C4-9B57-4CC4-B68F-AFFE8143AEAC}" srcOrd="3" destOrd="0" presId="urn:microsoft.com/office/officeart/2005/8/layout/hProcess4"/>
    <dgm:cxn modelId="{62781649-AE15-4D16-AF1B-067CBF46D4F0}" type="presParOf" srcId="{5077A0A6-EFF8-4369-A5DA-2DCE743FF6CE}" destId="{CC13119D-D30C-4062-AD93-C102D0EC225B}" srcOrd="4" destOrd="0" presId="urn:microsoft.com/office/officeart/2005/8/layout/hProcess4"/>
    <dgm:cxn modelId="{1ED9D69B-E9FF-4944-A968-8FE892B34EB2}" type="presParOf" srcId="{731A0F84-8D07-4F0B-B9DA-52D227BB156B}" destId="{9A465773-DC46-40AA-9804-D568BE1D5A77}" srcOrd="3" destOrd="0" presId="urn:microsoft.com/office/officeart/2005/8/layout/hProcess4"/>
    <dgm:cxn modelId="{33C89D77-B6D7-431A-BC9A-966F5A748BEF}" type="presParOf" srcId="{731A0F84-8D07-4F0B-B9DA-52D227BB156B}" destId="{7C34740B-E7D3-46D2-9082-30309DECCA3F}" srcOrd="4" destOrd="0" presId="urn:microsoft.com/office/officeart/2005/8/layout/hProcess4"/>
    <dgm:cxn modelId="{5A1291CE-93D9-47DC-B9B9-C0F9F6E8877E}" type="presParOf" srcId="{7C34740B-E7D3-46D2-9082-30309DECCA3F}" destId="{1B5CA80D-D2AA-48F4-8945-3E5F647DAC22}" srcOrd="0" destOrd="0" presId="urn:microsoft.com/office/officeart/2005/8/layout/hProcess4"/>
    <dgm:cxn modelId="{D87A2F5F-02A1-4AD7-8CDF-5130EB6EDF35}" type="presParOf" srcId="{7C34740B-E7D3-46D2-9082-30309DECCA3F}" destId="{A7BAAA81-8084-4C0C-B02F-F7C1DD7C148A}" srcOrd="1" destOrd="0" presId="urn:microsoft.com/office/officeart/2005/8/layout/hProcess4"/>
    <dgm:cxn modelId="{BCFCDA62-B579-4038-B3D8-404B48DDBF80}" type="presParOf" srcId="{7C34740B-E7D3-46D2-9082-30309DECCA3F}" destId="{5B4DA91A-AA41-44F5-92B0-16E76E32D70C}" srcOrd="2" destOrd="0" presId="urn:microsoft.com/office/officeart/2005/8/layout/hProcess4"/>
    <dgm:cxn modelId="{653BEB04-8281-4AA3-8556-C4E07026746E}" type="presParOf" srcId="{7C34740B-E7D3-46D2-9082-30309DECCA3F}" destId="{DC16C835-AF2E-4115-856F-3928CA59B0C1}" srcOrd="3" destOrd="0" presId="urn:microsoft.com/office/officeart/2005/8/layout/hProcess4"/>
    <dgm:cxn modelId="{E24A02B0-6D44-4F68-BB3F-22709979B18C}" type="presParOf" srcId="{7C34740B-E7D3-46D2-9082-30309DECCA3F}" destId="{DD572E14-9F07-4383-9EA4-C5D9527DC8E2}" srcOrd="4" destOrd="0" presId="urn:microsoft.com/office/officeart/2005/8/layout/hProcess4"/>
  </dgm:cxnLst>
  <dgm:bg/>
  <dgm:whole/>
</dgm:dataModel>
</file>

<file path=word/diagrams/data2.xml><?xml version="1.0" encoding="utf-8"?>
<dgm:dataModel xmlns:dgm="http://schemas.openxmlformats.org/drawingml/2006/diagram" xmlns:a="http://schemas.openxmlformats.org/drawingml/2006/main">
  <dgm:ptLst>
    <dgm:pt modelId="{F4998210-EDD6-46DE-9ED0-3FF086A4139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ru-RU"/>
        </a:p>
      </dgm:t>
    </dgm:pt>
    <dgm:pt modelId="{D2B2710A-087F-4028-9A58-18FA6E009DBF}">
      <dgm:prSet phldrT="[Текст]"/>
      <dgm:spPr/>
      <dgm:t>
        <a:bodyPr/>
        <a:lstStyle/>
        <a:p>
          <a:r>
            <a:rPr lang="ro-MO" b="1"/>
            <a:t>Curriculum 2019</a:t>
          </a:r>
          <a:endParaRPr lang="ru-RU" b="1"/>
        </a:p>
      </dgm:t>
    </dgm:pt>
    <dgm:pt modelId="{A098E9F2-A099-4B45-86F9-3985E6F78061}" type="parTrans" cxnId="{5F2D2FAA-F346-497F-B2E7-08C7FBF610A3}">
      <dgm:prSet/>
      <dgm:spPr/>
      <dgm:t>
        <a:bodyPr/>
        <a:lstStyle/>
        <a:p>
          <a:endParaRPr lang="ru-RU"/>
        </a:p>
      </dgm:t>
    </dgm:pt>
    <dgm:pt modelId="{B5DC5877-50BD-4E51-9CDD-AA0F8DF2DFF5}" type="sibTrans" cxnId="{5F2D2FAA-F346-497F-B2E7-08C7FBF610A3}">
      <dgm:prSet/>
      <dgm:spPr/>
      <dgm:t>
        <a:bodyPr/>
        <a:lstStyle/>
        <a:p>
          <a:endParaRPr lang="ru-RU"/>
        </a:p>
      </dgm:t>
    </dgm:pt>
    <dgm:pt modelId="{11FE64BA-0E94-4BDD-8604-341F40AB03EC}">
      <dgm:prSet phldrT="[Текст]"/>
      <dgm:spPr/>
      <dgm:t>
        <a:bodyPr/>
        <a:lstStyle/>
        <a:p>
          <a:r>
            <a:rPr lang="ro-MO" b="1"/>
            <a:t>Clasa a X-a</a:t>
          </a:r>
          <a:endParaRPr lang="ru-RU" b="1"/>
        </a:p>
      </dgm:t>
    </dgm:pt>
    <dgm:pt modelId="{190E333A-C774-4456-8920-6E4113433DA0}" type="parTrans" cxnId="{66402483-B726-43D2-B86E-4922109BAE90}">
      <dgm:prSet/>
      <dgm:spPr/>
      <dgm:t>
        <a:bodyPr/>
        <a:lstStyle/>
        <a:p>
          <a:endParaRPr lang="ru-RU"/>
        </a:p>
      </dgm:t>
    </dgm:pt>
    <dgm:pt modelId="{1237DBC5-C762-4616-B51C-57B9CA228A7D}" type="sibTrans" cxnId="{66402483-B726-43D2-B86E-4922109BAE90}">
      <dgm:prSet/>
      <dgm:spPr/>
      <dgm:t>
        <a:bodyPr/>
        <a:lstStyle/>
        <a:p>
          <a:endParaRPr lang="ru-RU"/>
        </a:p>
      </dgm:t>
    </dgm:pt>
    <dgm:pt modelId="{D3153C5E-F364-41C3-A068-FDB07AB215C2}">
      <dgm:prSet phldrT="[Текст]"/>
      <dgm:spPr/>
      <dgm:t>
        <a:bodyPr/>
        <a:lstStyle/>
        <a:p>
          <a:r>
            <a:rPr lang="ro-MO" i="1"/>
            <a:t>implementarea Curricula 2019</a:t>
          </a:r>
          <a:endParaRPr lang="ru-RU"/>
        </a:p>
      </dgm:t>
    </dgm:pt>
    <dgm:pt modelId="{988BEA04-A021-4238-9B5F-2CC1E00D1199}" type="parTrans" cxnId="{F52BC9D5-D2E3-4EA1-9ACA-F8B2FE67926F}">
      <dgm:prSet/>
      <dgm:spPr/>
      <dgm:t>
        <a:bodyPr/>
        <a:lstStyle/>
        <a:p>
          <a:endParaRPr lang="ru-RU"/>
        </a:p>
      </dgm:t>
    </dgm:pt>
    <dgm:pt modelId="{753348A7-D123-451E-87CB-41A2A2DAD2AE}" type="sibTrans" cxnId="{F52BC9D5-D2E3-4EA1-9ACA-F8B2FE67926F}">
      <dgm:prSet/>
      <dgm:spPr/>
      <dgm:t>
        <a:bodyPr/>
        <a:lstStyle/>
        <a:p>
          <a:endParaRPr lang="ru-RU"/>
        </a:p>
      </dgm:t>
    </dgm:pt>
    <dgm:pt modelId="{6D1DDC2D-B8B9-4FDC-B25E-1945691B9683}">
      <dgm:prSet phldrT="[Текст]"/>
      <dgm:spPr/>
      <dgm:t>
        <a:bodyPr/>
        <a:lstStyle/>
        <a:p>
          <a:r>
            <a:rPr lang="ro-MO" b="1"/>
            <a:t>Curriculum 2010</a:t>
          </a:r>
          <a:endParaRPr lang="ru-RU" b="1"/>
        </a:p>
      </dgm:t>
    </dgm:pt>
    <dgm:pt modelId="{8C2A984E-A6BD-4994-854E-7DEB3BA12A4A}" type="parTrans" cxnId="{CE88A8CF-BB8A-42B0-B67A-8F253F469131}">
      <dgm:prSet/>
      <dgm:spPr/>
      <dgm:t>
        <a:bodyPr/>
        <a:lstStyle/>
        <a:p>
          <a:endParaRPr lang="ru-RU"/>
        </a:p>
      </dgm:t>
    </dgm:pt>
    <dgm:pt modelId="{1FC9ABB6-2822-451F-85F1-CC3F28C9AFFF}" type="sibTrans" cxnId="{CE88A8CF-BB8A-42B0-B67A-8F253F469131}">
      <dgm:prSet/>
      <dgm:spPr/>
      <dgm:t>
        <a:bodyPr/>
        <a:lstStyle/>
        <a:p>
          <a:endParaRPr lang="ru-RU"/>
        </a:p>
      </dgm:t>
    </dgm:pt>
    <dgm:pt modelId="{FECE4EB8-656A-49D6-82B1-FA6B41E92E8B}">
      <dgm:prSet phldrT="[Текст]"/>
      <dgm:spPr/>
      <dgm:t>
        <a:bodyPr/>
        <a:lstStyle/>
        <a:p>
          <a:r>
            <a:rPr lang="ro-MO" b="1"/>
            <a:t>Clasa a XI-a și a XII-a</a:t>
          </a:r>
          <a:endParaRPr lang="ru-RU" b="1"/>
        </a:p>
      </dgm:t>
    </dgm:pt>
    <dgm:pt modelId="{1444A97B-C01A-4246-BDCE-A64BF047B89D}" type="parTrans" cxnId="{5167E9EE-4C63-46D6-A1FA-06CC6853C1F6}">
      <dgm:prSet/>
      <dgm:spPr/>
      <dgm:t>
        <a:bodyPr/>
        <a:lstStyle/>
        <a:p>
          <a:endParaRPr lang="ru-RU"/>
        </a:p>
      </dgm:t>
    </dgm:pt>
    <dgm:pt modelId="{05246BDE-4617-40F7-98D1-C0656858A4D3}" type="sibTrans" cxnId="{5167E9EE-4C63-46D6-A1FA-06CC6853C1F6}">
      <dgm:prSet/>
      <dgm:spPr/>
      <dgm:t>
        <a:bodyPr/>
        <a:lstStyle/>
        <a:p>
          <a:endParaRPr lang="ru-RU"/>
        </a:p>
      </dgm:t>
    </dgm:pt>
    <dgm:pt modelId="{FCDBA0F1-0C1F-42D0-B78E-4C876AA9D9B4}">
      <dgm:prSet phldrT="[Текст]"/>
      <dgm:spPr/>
      <dgm:t>
        <a:bodyPr/>
        <a:lstStyle/>
        <a:p>
          <a:r>
            <a:rPr lang="ro-MO" i="1"/>
            <a:t>asigurarea continuității  implementării2010</a:t>
          </a:r>
          <a:endParaRPr lang="ru-RU"/>
        </a:p>
      </dgm:t>
    </dgm:pt>
    <dgm:pt modelId="{9A0E5212-4528-4D67-B4A5-BC65E32D69BD}" type="parTrans" cxnId="{B1C866B0-8195-4999-96C6-EC22C8C545C8}">
      <dgm:prSet/>
      <dgm:spPr/>
      <dgm:t>
        <a:bodyPr/>
        <a:lstStyle/>
        <a:p>
          <a:endParaRPr lang="ru-RU"/>
        </a:p>
      </dgm:t>
    </dgm:pt>
    <dgm:pt modelId="{090DA0C4-6D3B-4A51-9472-37BFA041302A}" type="sibTrans" cxnId="{B1C866B0-8195-4999-96C6-EC22C8C545C8}">
      <dgm:prSet/>
      <dgm:spPr/>
      <dgm:t>
        <a:bodyPr/>
        <a:lstStyle/>
        <a:p>
          <a:endParaRPr lang="ru-RU"/>
        </a:p>
      </dgm:t>
    </dgm:pt>
    <dgm:pt modelId="{568133F4-01F0-4A87-88CD-AF92B27C80C9}" type="pres">
      <dgm:prSet presAssocID="{F4998210-EDD6-46DE-9ED0-3FF086A41393}" presName="Name0" presStyleCnt="0">
        <dgm:presLayoutVars>
          <dgm:dir/>
          <dgm:animLvl val="lvl"/>
          <dgm:resizeHandles val="exact"/>
        </dgm:presLayoutVars>
      </dgm:prSet>
      <dgm:spPr/>
      <dgm:t>
        <a:bodyPr/>
        <a:lstStyle/>
        <a:p>
          <a:endParaRPr lang="ru-RU"/>
        </a:p>
      </dgm:t>
    </dgm:pt>
    <dgm:pt modelId="{BCC26DE1-766D-46FC-BF11-01F71685D6B2}" type="pres">
      <dgm:prSet presAssocID="{F4998210-EDD6-46DE-9ED0-3FF086A41393}" presName="tSp" presStyleCnt="0"/>
      <dgm:spPr/>
    </dgm:pt>
    <dgm:pt modelId="{C17701B0-5211-4F8E-84B0-9292A2D9679B}" type="pres">
      <dgm:prSet presAssocID="{F4998210-EDD6-46DE-9ED0-3FF086A41393}" presName="bSp" presStyleCnt="0"/>
      <dgm:spPr/>
    </dgm:pt>
    <dgm:pt modelId="{EED9F39C-B159-4A3F-9DCE-A68DD4833335}" type="pres">
      <dgm:prSet presAssocID="{F4998210-EDD6-46DE-9ED0-3FF086A41393}" presName="process" presStyleCnt="0"/>
      <dgm:spPr/>
    </dgm:pt>
    <dgm:pt modelId="{F14A917E-5266-4317-815C-795A11902D79}" type="pres">
      <dgm:prSet presAssocID="{D2B2710A-087F-4028-9A58-18FA6E009DBF}" presName="composite1" presStyleCnt="0"/>
      <dgm:spPr/>
    </dgm:pt>
    <dgm:pt modelId="{C0915EC6-5454-4BBE-8C84-D39C457A9257}" type="pres">
      <dgm:prSet presAssocID="{D2B2710A-087F-4028-9A58-18FA6E009DBF}" presName="dummyNode1" presStyleLbl="node1" presStyleIdx="0" presStyleCnt="2"/>
      <dgm:spPr/>
    </dgm:pt>
    <dgm:pt modelId="{8E7CF4EF-A59A-4EBF-8BBB-5B457F0D04B4}" type="pres">
      <dgm:prSet presAssocID="{D2B2710A-087F-4028-9A58-18FA6E009DBF}" presName="childNode1" presStyleLbl="bgAcc1" presStyleIdx="0" presStyleCnt="2" custScaleX="133228">
        <dgm:presLayoutVars>
          <dgm:bulletEnabled val="1"/>
        </dgm:presLayoutVars>
      </dgm:prSet>
      <dgm:spPr/>
      <dgm:t>
        <a:bodyPr/>
        <a:lstStyle/>
        <a:p>
          <a:endParaRPr lang="ru-RU"/>
        </a:p>
      </dgm:t>
    </dgm:pt>
    <dgm:pt modelId="{2CCEE79D-FE97-425D-9870-0F5960ADE8D3}" type="pres">
      <dgm:prSet presAssocID="{D2B2710A-087F-4028-9A58-18FA6E009DBF}" presName="childNode1tx" presStyleLbl="bgAcc1" presStyleIdx="0" presStyleCnt="2">
        <dgm:presLayoutVars>
          <dgm:bulletEnabled val="1"/>
        </dgm:presLayoutVars>
      </dgm:prSet>
      <dgm:spPr/>
      <dgm:t>
        <a:bodyPr/>
        <a:lstStyle/>
        <a:p>
          <a:endParaRPr lang="ru-RU"/>
        </a:p>
      </dgm:t>
    </dgm:pt>
    <dgm:pt modelId="{3F57EFC8-41D8-45E7-8FE1-AE2D08C49C9A}" type="pres">
      <dgm:prSet presAssocID="{D2B2710A-087F-4028-9A58-18FA6E009DBF}" presName="parentNode1" presStyleLbl="node1" presStyleIdx="0" presStyleCnt="2">
        <dgm:presLayoutVars>
          <dgm:chMax val="1"/>
          <dgm:bulletEnabled val="1"/>
        </dgm:presLayoutVars>
      </dgm:prSet>
      <dgm:spPr/>
      <dgm:t>
        <a:bodyPr/>
        <a:lstStyle/>
        <a:p>
          <a:endParaRPr lang="ru-RU"/>
        </a:p>
      </dgm:t>
    </dgm:pt>
    <dgm:pt modelId="{575F7A5B-9DAD-4596-A22E-EBF9C06C87F2}" type="pres">
      <dgm:prSet presAssocID="{D2B2710A-087F-4028-9A58-18FA6E009DBF}" presName="connSite1" presStyleCnt="0"/>
      <dgm:spPr/>
    </dgm:pt>
    <dgm:pt modelId="{0F619E01-97F0-4F45-BAF0-C79134EC1EB3}" type="pres">
      <dgm:prSet presAssocID="{B5DC5877-50BD-4E51-9CDD-AA0F8DF2DFF5}" presName="Name9" presStyleLbl="sibTrans2D1" presStyleIdx="0" presStyleCnt="1"/>
      <dgm:spPr/>
      <dgm:t>
        <a:bodyPr/>
        <a:lstStyle/>
        <a:p>
          <a:endParaRPr lang="ru-RU"/>
        </a:p>
      </dgm:t>
    </dgm:pt>
    <dgm:pt modelId="{2D92B2E5-E61D-460B-B098-A6FFFFA4FF8F}" type="pres">
      <dgm:prSet presAssocID="{6D1DDC2D-B8B9-4FDC-B25E-1945691B9683}" presName="composite2" presStyleCnt="0"/>
      <dgm:spPr/>
    </dgm:pt>
    <dgm:pt modelId="{5CA35550-F0BC-4FC4-A1CC-80EDA16A13CB}" type="pres">
      <dgm:prSet presAssocID="{6D1DDC2D-B8B9-4FDC-B25E-1945691B9683}" presName="dummyNode2" presStyleLbl="node1" presStyleIdx="0" presStyleCnt="2"/>
      <dgm:spPr/>
    </dgm:pt>
    <dgm:pt modelId="{BC6D7D0B-B549-435F-AEC5-0ED80DE0035A}" type="pres">
      <dgm:prSet presAssocID="{6D1DDC2D-B8B9-4FDC-B25E-1945691B9683}" presName="childNode2" presStyleLbl="bgAcc1" presStyleIdx="1" presStyleCnt="2" custScaleX="135326">
        <dgm:presLayoutVars>
          <dgm:bulletEnabled val="1"/>
        </dgm:presLayoutVars>
      </dgm:prSet>
      <dgm:spPr/>
      <dgm:t>
        <a:bodyPr/>
        <a:lstStyle/>
        <a:p>
          <a:endParaRPr lang="ru-RU"/>
        </a:p>
      </dgm:t>
    </dgm:pt>
    <dgm:pt modelId="{F4A82764-2300-4F2E-A59B-296F4035D565}" type="pres">
      <dgm:prSet presAssocID="{6D1DDC2D-B8B9-4FDC-B25E-1945691B9683}" presName="childNode2tx" presStyleLbl="bgAcc1" presStyleIdx="1" presStyleCnt="2">
        <dgm:presLayoutVars>
          <dgm:bulletEnabled val="1"/>
        </dgm:presLayoutVars>
      </dgm:prSet>
      <dgm:spPr/>
      <dgm:t>
        <a:bodyPr/>
        <a:lstStyle/>
        <a:p>
          <a:endParaRPr lang="ru-RU"/>
        </a:p>
      </dgm:t>
    </dgm:pt>
    <dgm:pt modelId="{A90E667C-2174-4CB8-BB8C-19E7AAB7C92D}" type="pres">
      <dgm:prSet presAssocID="{6D1DDC2D-B8B9-4FDC-B25E-1945691B9683}" presName="parentNode2" presStyleLbl="node1" presStyleIdx="1" presStyleCnt="2" custScaleY="106157">
        <dgm:presLayoutVars>
          <dgm:chMax val="0"/>
          <dgm:bulletEnabled val="1"/>
        </dgm:presLayoutVars>
      </dgm:prSet>
      <dgm:spPr/>
      <dgm:t>
        <a:bodyPr/>
        <a:lstStyle/>
        <a:p>
          <a:endParaRPr lang="ru-RU"/>
        </a:p>
      </dgm:t>
    </dgm:pt>
    <dgm:pt modelId="{E761DE63-F616-4425-A01A-D0E91EBCB0A2}" type="pres">
      <dgm:prSet presAssocID="{6D1DDC2D-B8B9-4FDC-B25E-1945691B9683}" presName="connSite2" presStyleCnt="0"/>
      <dgm:spPr/>
    </dgm:pt>
  </dgm:ptLst>
  <dgm:cxnLst>
    <dgm:cxn modelId="{C7674CE5-C6C8-44F2-A1D4-53938DB1070C}" type="presOf" srcId="{D3153C5E-F364-41C3-A068-FDB07AB215C2}" destId="{8E7CF4EF-A59A-4EBF-8BBB-5B457F0D04B4}" srcOrd="0" destOrd="1" presId="urn:microsoft.com/office/officeart/2005/8/layout/hProcess4"/>
    <dgm:cxn modelId="{B1C866B0-8195-4999-96C6-EC22C8C545C8}" srcId="{6D1DDC2D-B8B9-4FDC-B25E-1945691B9683}" destId="{FCDBA0F1-0C1F-42D0-B78E-4C876AA9D9B4}" srcOrd="1" destOrd="0" parTransId="{9A0E5212-4528-4D67-B4A5-BC65E32D69BD}" sibTransId="{090DA0C4-6D3B-4A51-9472-37BFA041302A}"/>
    <dgm:cxn modelId="{CE88A8CF-BB8A-42B0-B67A-8F253F469131}" srcId="{F4998210-EDD6-46DE-9ED0-3FF086A41393}" destId="{6D1DDC2D-B8B9-4FDC-B25E-1945691B9683}" srcOrd="1" destOrd="0" parTransId="{8C2A984E-A6BD-4994-854E-7DEB3BA12A4A}" sibTransId="{1FC9ABB6-2822-451F-85F1-CC3F28C9AFFF}"/>
    <dgm:cxn modelId="{B5C34461-784D-4460-97BB-2D8F073A02B9}" type="presOf" srcId="{D2B2710A-087F-4028-9A58-18FA6E009DBF}" destId="{3F57EFC8-41D8-45E7-8FE1-AE2D08C49C9A}" srcOrd="0" destOrd="0" presId="urn:microsoft.com/office/officeart/2005/8/layout/hProcess4"/>
    <dgm:cxn modelId="{60EEA4D9-CE2B-46DB-9AAC-642C1A78541B}" type="presOf" srcId="{FCDBA0F1-0C1F-42D0-B78E-4C876AA9D9B4}" destId="{BC6D7D0B-B549-435F-AEC5-0ED80DE0035A}" srcOrd="0" destOrd="1" presId="urn:microsoft.com/office/officeart/2005/8/layout/hProcess4"/>
    <dgm:cxn modelId="{FE1708D2-C0AC-4480-8A34-A829AE61E3D7}" type="presOf" srcId="{11FE64BA-0E94-4BDD-8604-341F40AB03EC}" destId="{2CCEE79D-FE97-425D-9870-0F5960ADE8D3}" srcOrd="1" destOrd="0" presId="urn:microsoft.com/office/officeart/2005/8/layout/hProcess4"/>
    <dgm:cxn modelId="{5F2D2FAA-F346-497F-B2E7-08C7FBF610A3}" srcId="{F4998210-EDD6-46DE-9ED0-3FF086A41393}" destId="{D2B2710A-087F-4028-9A58-18FA6E009DBF}" srcOrd="0" destOrd="0" parTransId="{A098E9F2-A099-4B45-86F9-3985E6F78061}" sibTransId="{B5DC5877-50BD-4E51-9CDD-AA0F8DF2DFF5}"/>
    <dgm:cxn modelId="{6A95815A-0634-4216-A7CB-CDFAD74C77DA}" type="presOf" srcId="{FECE4EB8-656A-49D6-82B1-FA6B41E92E8B}" destId="{F4A82764-2300-4F2E-A59B-296F4035D565}" srcOrd="1" destOrd="0" presId="urn:microsoft.com/office/officeart/2005/8/layout/hProcess4"/>
    <dgm:cxn modelId="{5167E9EE-4C63-46D6-A1FA-06CC6853C1F6}" srcId="{6D1DDC2D-B8B9-4FDC-B25E-1945691B9683}" destId="{FECE4EB8-656A-49D6-82B1-FA6B41E92E8B}" srcOrd="0" destOrd="0" parTransId="{1444A97B-C01A-4246-BDCE-A64BF047B89D}" sibTransId="{05246BDE-4617-40F7-98D1-C0656858A4D3}"/>
    <dgm:cxn modelId="{CA9D5A77-2EFA-43B3-B3C1-04740E908BA8}" type="presOf" srcId="{FECE4EB8-656A-49D6-82B1-FA6B41E92E8B}" destId="{BC6D7D0B-B549-435F-AEC5-0ED80DE0035A}" srcOrd="0" destOrd="0" presId="urn:microsoft.com/office/officeart/2005/8/layout/hProcess4"/>
    <dgm:cxn modelId="{F52BC9D5-D2E3-4EA1-9ACA-F8B2FE67926F}" srcId="{D2B2710A-087F-4028-9A58-18FA6E009DBF}" destId="{D3153C5E-F364-41C3-A068-FDB07AB215C2}" srcOrd="1" destOrd="0" parTransId="{988BEA04-A021-4238-9B5F-2CC1E00D1199}" sibTransId="{753348A7-D123-451E-87CB-41A2A2DAD2AE}"/>
    <dgm:cxn modelId="{F06FF91A-349A-4152-8E70-6624467EF2FA}" type="presOf" srcId="{6D1DDC2D-B8B9-4FDC-B25E-1945691B9683}" destId="{A90E667C-2174-4CB8-BB8C-19E7AAB7C92D}" srcOrd="0" destOrd="0" presId="urn:microsoft.com/office/officeart/2005/8/layout/hProcess4"/>
    <dgm:cxn modelId="{844C4718-B395-4657-8828-CD51A4F57517}" type="presOf" srcId="{F4998210-EDD6-46DE-9ED0-3FF086A41393}" destId="{568133F4-01F0-4A87-88CD-AF92B27C80C9}" srcOrd="0" destOrd="0" presId="urn:microsoft.com/office/officeart/2005/8/layout/hProcess4"/>
    <dgm:cxn modelId="{E3297C28-7BD7-4508-AE74-0A193613AD46}" type="presOf" srcId="{D3153C5E-F364-41C3-A068-FDB07AB215C2}" destId="{2CCEE79D-FE97-425D-9870-0F5960ADE8D3}" srcOrd="1" destOrd="1" presId="urn:microsoft.com/office/officeart/2005/8/layout/hProcess4"/>
    <dgm:cxn modelId="{C1EE789B-F137-417D-B520-357617DCC8F6}" type="presOf" srcId="{11FE64BA-0E94-4BDD-8604-341F40AB03EC}" destId="{8E7CF4EF-A59A-4EBF-8BBB-5B457F0D04B4}" srcOrd="0" destOrd="0" presId="urn:microsoft.com/office/officeart/2005/8/layout/hProcess4"/>
    <dgm:cxn modelId="{66402483-B726-43D2-B86E-4922109BAE90}" srcId="{D2B2710A-087F-4028-9A58-18FA6E009DBF}" destId="{11FE64BA-0E94-4BDD-8604-341F40AB03EC}" srcOrd="0" destOrd="0" parTransId="{190E333A-C774-4456-8920-6E4113433DA0}" sibTransId="{1237DBC5-C762-4616-B51C-57B9CA228A7D}"/>
    <dgm:cxn modelId="{A1827590-8299-4885-AD01-5BA67C8D8BAC}" type="presOf" srcId="{B5DC5877-50BD-4E51-9CDD-AA0F8DF2DFF5}" destId="{0F619E01-97F0-4F45-BAF0-C79134EC1EB3}" srcOrd="0" destOrd="0" presId="urn:microsoft.com/office/officeart/2005/8/layout/hProcess4"/>
    <dgm:cxn modelId="{2763A8D9-F255-4499-B3D4-9C14F6B61ED3}" type="presOf" srcId="{FCDBA0F1-0C1F-42D0-B78E-4C876AA9D9B4}" destId="{F4A82764-2300-4F2E-A59B-296F4035D565}" srcOrd="1" destOrd="1" presId="urn:microsoft.com/office/officeart/2005/8/layout/hProcess4"/>
    <dgm:cxn modelId="{1F8BA8C2-09DD-47DA-ADBD-6634C1A6FBFA}" type="presParOf" srcId="{568133F4-01F0-4A87-88CD-AF92B27C80C9}" destId="{BCC26DE1-766D-46FC-BF11-01F71685D6B2}" srcOrd="0" destOrd="0" presId="urn:microsoft.com/office/officeart/2005/8/layout/hProcess4"/>
    <dgm:cxn modelId="{D4E51FAF-263B-4871-B167-E87F1A6C72FB}" type="presParOf" srcId="{568133F4-01F0-4A87-88CD-AF92B27C80C9}" destId="{C17701B0-5211-4F8E-84B0-9292A2D9679B}" srcOrd="1" destOrd="0" presId="urn:microsoft.com/office/officeart/2005/8/layout/hProcess4"/>
    <dgm:cxn modelId="{931DD5DE-7383-44E5-8EF5-A729CA1E5F24}" type="presParOf" srcId="{568133F4-01F0-4A87-88CD-AF92B27C80C9}" destId="{EED9F39C-B159-4A3F-9DCE-A68DD4833335}" srcOrd="2" destOrd="0" presId="urn:microsoft.com/office/officeart/2005/8/layout/hProcess4"/>
    <dgm:cxn modelId="{070F1533-76AA-4909-BDED-F193287856F5}" type="presParOf" srcId="{EED9F39C-B159-4A3F-9DCE-A68DD4833335}" destId="{F14A917E-5266-4317-815C-795A11902D79}" srcOrd="0" destOrd="0" presId="urn:microsoft.com/office/officeart/2005/8/layout/hProcess4"/>
    <dgm:cxn modelId="{8B1B02D4-B3C4-4C93-8E17-0CE23E2EA7D4}" type="presParOf" srcId="{F14A917E-5266-4317-815C-795A11902D79}" destId="{C0915EC6-5454-4BBE-8C84-D39C457A9257}" srcOrd="0" destOrd="0" presId="urn:microsoft.com/office/officeart/2005/8/layout/hProcess4"/>
    <dgm:cxn modelId="{A07AC123-8DE9-488A-A86B-9F537832EC19}" type="presParOf" srcId="{F14A917E-5266-4317-815C-795A11902D79}" destId="{8E7CF4EF-A59A-4EBF-8BBB-5B457F0D04B4}" srcOrd="1" destOrd="0" presId="urn:microsoft.com/office/officeart/2005/8/layout/hProcess4"/>
    <dgm:cxn modelId="{07C1929B-2B9D-4CFD-A860-82A895080E51}" type="presParOf" srcId="{F14A917E-5266-4317-815C-795A11902D79}" destId="{2CCEE79D-FE97-425D-9870-0F5960ADE8D3}" srcOrd="2" destOrd="0" presId="urn:microsoft.com/office/officeart/2005/8/layout/hProcess4"/>
    <dgm:cxn modelId="{73811A54-01AD-4FCD-B299-40C3026C1F06}" type="presParOf" srcId="{F14A917E-5266-4317-815C-795A11902D79}" destId="{3F57EFC8-41D8-45E7-8FE1-AE2D08C49C9A}" srcOrd="3" destOrd="0" presId="urn:microsoft.com/office/officeart/2005/8/layout/hProcess4"/>
    <dgm:cxn modelId="{49C9AE33-0D5C-41BA-BF7D-5818608469E6}" type="presParOf" srcId="{F14A917E-5266-4317-815C-795A11902D79}" destId="{575F7A5B-9DAD-4596-A22E-EBF9C06C87F2}" srcOrd="4" destOrd="0" presId="urn:microsoft.com/office/officeart/2005/8/layout/hProcess4"/>
    <dgm:cxn modelId="{7FB54AAA-FA98-4856-8964-ABE0061FA7BF}" type="presParOf" srcId="{EED9F39C-B159-4A3F-9DCE-A68DD4833335}" destId="{0F619E01-97F0-4F45-BAF0-C79134EC1EB3}" srcOrd="1" destOrd="0" presId="urn:microsoft.com/office/officeart/2005/8/layout/hProcess4"/>
    <dgm:cxn modelId="{720B632D-E760-4EC8-96EA-523F51561566}" type="presParOf" srcId="{EED9F39C-B159-4A3F-9DCE-A68DD4833335}" destId="{2D92B2E5-E61D-460B-B098-A6FFFFA4FF8F}" srcOrd="2" destOrd="0" presId="urn:microsoft.com/office/officeart/2005/8/layout/hProcess4"/>
    <dgm:cxn modelId="{0F67E881-511A-4177-B411-857BC8C05D48}" type="presParOf" srcId="{2D92B2E5-E61D-460B-B098-A6FFFFA4FF8F}" destId="{5CA35550-F0BC-4FC4-A1CC-80EDA16A13CB}" srcOrd="0" destOrd="0" presId="urn:microsoft.com/office/officeart/2005/8/layout/hProcess4"/>
    <dgm:cxn modelId="{C71707C1-5AAC-4719-9535-0AAD52895B58}" type="presParOf" srcId="{2D92B2E5-E61D-460B-B098-A6FFFFA4FF8F}" destId="{BC6D7D0B-B549-435F-AEC5-0ED80DE0035A}" srcOrd="1" destOrd="0" presId="urn:microsoft.com/office/officeart/2005/8/layout/hProcess4"/>
    <dgm:cxn modelId="{98848C45-9253-4F21-86C1-577FD8C884C1}" type="presParOf" srcId="{2D92B2E5-E61D-460B-B098-A6FFFFA4FF8F}" destId="{F4A82764-2300-4F2E-A59B-296F4035D565}" srcOrd="2" destOrd="0" presId="urn:microsoft.com/office/officeart/2005/8/layout/hProcess4"/>
    <dgm:cxn modelId="{410B7ED2-C7EE-4781-9A38-89E444EA4596}" type="presParOf" srcId="{2D92B2E5-E61D-460B-B098-A6FFFFA4FF8F}" destId="{A90E667C-2174-4CB8-BB8C-19E7AAB7C92D}" srcOrd="3" destOrd="0" presId="urn:microsoft.com/office/officeart/2005/8/layout/hProcess4"/>
    <dgm:cxn modelId="{776D37C5-A685-4354-AE70-7BFCF2C50B3F}" type="presParOf" srcId="{2D92B2E5-E61D-460B-B098-A6FFFFA4FF8F}" destId="{E761DE63-F616-4425-A01A-D0E91EBCB0A2}" srcOrd="4" destOrd="0" presId="urn:microsoft.com/office/officeart/2005/8/layout/hProcess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EB0C621-C6F7-4703-A655-B8BAB2BB5679}">
      <dsp:nvSpPr>
        <dsp:cNvPr id="0" name=""/>
        <dsp:cNvSpPr/>
      </dsp:nvSpPr>
      <dsp:spPr>
        <a:xfrm>
          <a:off x="599" y="609534"/>
          <a:ext cx="1914541" cy="11783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71450" lvl="1" indent="-171450" algn="l" defTabSz="711200">
            <a:lnSpc>
              <a:spcPct val="90000"/>
            </a:lnSpc>
            <a:spcBef>
              <a:spcPct val="0"/>
            </a:spcBef>
            <a:spcAft>
              <a:spcPct val="15000"/>
            </a:spcAft>
            <a:buChar char="••"/>
          </a:pPr>
          <a:r>
            <a:rPr lang="ro-MO" sz="1600" b="1" kern="1200"/>
            <a:t>Clasa a V-a și a X-a</a:t>
          </a:r>
          <a:endParaRPr lang="ru-RU" sz="1600" b="1" kern="1200"/>
        </a:p>
        <a:p>
          <a:pPr marL="57150" lvl="1" indent="-57150" algn="l" defTabSz="444500">
            <a:lnSpc>
              <a:spcPct val="90000"/>
            </a:lnSpc>
            <a:spcBef>
              <a:spcPct val="0"/>
            </a:spcBef>
            <a:spcAft>
              <a:spcPct val="15000"/>
            </a:spcAft>
            <a:buChar char="••"/>
          </a:pPr>
          <a:r>
            <a:rPr lang="ro-MO" sz="1000" i="1" kern="1200"/>
            <a:t>implementarea Curricula 2019</a:t>
          </a:r>
          <a:endParaRPr lang="ru-RU" sz="1000" i="1" kern="1200"/>
        </a:p>
      </dsp:txBody>
      <dsp:txXfrm>
        <a:off x="599" y="609534"/>
        <a:ext cx="1914541" cy="925840"/>
      </dsp:txXfrm>
    </dsp:sp>
    <dsp:sp modelId="{8664F8EA-81E5-41D2-9353-5924229719C1}">
      <dsp:nvSpPr>
        <dsp:cNvPr id="0" name=""/>
        <dsp:cNvSpPr/>
      </dsp:nvSpPr>
      <dsp:spPr>
        <a:xfrm>
          <a:off x="1390141" y="277437"/>
          <a:ext cx="2143249" cy="2143249"/>
        </a:xfrm>
        <a:prstGeom prst="leftCircularArrow">
          <a:avLst>
            <a:gd name="adj1" fmla="val 2968"/>
            <a:gd name="adj2" fmla="val 363663"/>
            <a:gd name="adj3" fmla="val 2139171"/>
            <a:gd name="adj4" fmla="val 9024487"/>
            <a:gd name="adj5" fmla="val 346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0CC3FD-8CC6-426F-B9D1-85EF80AD3471}">
      <dsp:nvSpPr>
        <dsp:cNvPr id="0" name=""/>
        <dsp:cNvSpPr/>
      </dsp:nvSpPr>
      <dsp:spPr>
        <a:xfrm>
          <a:off x="561021" y="1452932"/>
          <a:ext cx="1269915" cy="6698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o-MO" sz="2000" b="1" kern="1200"/>
            <a:t>Curricula 2019</a:t>
          </a:r>
          <a:endParaRPr lang="ru-RU" sz="2000" b="1" kern="1200"/>
        </a:p>
      </dsp:txBody>
      <dsp:txXfrm>
        <a:off x="561021" y="1452932"/>
        <a:ext cx="1269915" cy="669887"/>
      </dsp:txXfrm>
    </dsp:sp>
    <dsp:sp modelId="{2ABE4269-62DA-4F41-9A48-1BB2F337E6A7}">
      <dsp:nvSpPr>
        <dsp:cNvPr id="0" name=""/>
        <dsp:cNvSpPr/>
      </dsp:nvSpPr>
      <dsp:spPr>
        <a:xfrm>
          <a:off x="2248035" y="691975"/>
          <a:ext cx="2002660" cy="11783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228600" lvl="1" indent="-228600" algn="l" defTabSz="889000">
            <a:lnSpc>
              <a:spcPct val="90000"/>
            </a:lnSpc>
            <a:spcBef>
              <a:spcPct val="0"/>
            </a:spcBef>
            <a:spcAft>
              <a:spcPct val="15000"/>
            </a:spcAft>
            <a:buChar char="••"/>
          </a:pPr>
          <a:r>
            <a:rPr lang="ro-MO" sz="2000" b="1" kern="1200"/>
            <a:t>Clasele VI - IX</a:t>
          </a:r>
          <a:endParaRPr lang="ru-RU" sz="2000" b="1" kern="1200"/>
        </a:p>
        <a:p>
          <a:pPr marL="57150" lvl="1" indent="-57150" algn="l" defTabSz="444500">
            <a:lnSpc>
              <a:spcPct val="90000"/>
            </a:lnSpc>
            <a:spcBef>
              <a:spcPct val="0"/>
            </a:spcBef>
            <a:spcAft>
              <a:spcPct val="15000"/>
            </a:spcAft>
            <a:buChar char="••"/>
          </a:pPr>
          <a:r>
            <a:rPr lang="ro-MO" sz="1000" i="1" kern="1200"/>
            <a:t>asigurarea continuității  implementării 2010</a:t>
          </a:r>
          <a:endParaRPr lang="ru-RU" sz="1000" i="1" kern="1200"/>
        </a:p>
      </dsp:txBody>
      <dsp:txXfrm>
        <a:off x="2248035" y="944477"/>
        <a:ext cx="2002660" cy="925840"/>
      </dsp:txXfrm>
    </dsp:sp>
    <dsp:sp modelId="{9A465773-DC46-40AA-9804-D568BE1D5A77}">
      <dsp:nvSpPr>
        <dsp:cNvPr id="0" name=""/>
        <dsp:cNvSpPr/>
      </dsp:nvSpPr>
      <dsp:spPr>
        <a:xfrm>
          <a:off x="3300246" y="21101"/>
          <a:ext cx="2168318" cy="2168318"/>
        </a:xfrm>
        <a:prstGeom prst="circularArrow">
          <a:avLst>
            <a:gd name="adj1" fmla="val 2934"/>
            <a:gd name="adj2" fmla="val 359169"/>
            <a:gd name="adj3" fmla="val 19492043"/>
            <a:gd name="adj4" fmla="val 12602233"/>
            <a:gd name="adj5" fmla="val 342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E260C4-9B57-4CC4-B68F-AFFE8143AEAC}">
      <dsp:nvSpPr>
        <dsp:cNvPr id="0" name=""/>
        <dsp:cNvSpPr/>
      </dsp:nvSpPr>
      <dsp:spPr>
        <a:xfrm>
          <a:off x="2822543" y="357034"/>
          <a:ext cx="1269915" cy="6698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o-MO" sz="2000" b="1" kern="1200"/>
            <a:t>Gimnaziu</a:t>
          </a:r>
          <a:endParaRPr lang="ru-RU" sz="2000" b="1" kern="1200"/>
        </a:p>
      </dsp:txBody>
      <dsp:txXfrm>
        <a:off x="2822543" y="357034"/>
        <a:ext cx="1269915" cy="669882"/>
      </dsp:txXfrm>
    </dsp:sp>
    <dsp:sp modelId="{A7BAAA81-8084-4C0C-B02F-F7C1DD7C148A}">
      <dsp:nvSpPr>
        <dsp:cNvPr id="0" name=""/>
        <dsp:cNvSpPr/>
      </dsp:nvSpPr>
      <dsp:spPr>
        <a:xfrm>
          <a:off x="4523644" y="623260"/>
          <a:ext cx="1700499" cy="11783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228600" lvl="1" indent="-228600" algn="l" defTabSz="889000">
            <a:lnSpc>
              <a:spcPct val="90000"/>
            </a:lnSpc>
            <a:spcBef>
              <a:spcPct val="0"/>
            </a:spcBef>
            <a:spcAft>
              <a:spcPct val="15000"/>
            </a:spcAft>
            <a:buChar char="••"/>
          </a:pPr>
          <a:r>
            <a:rPr lang="ro-MO" sz="2000" b="1" kern="1200"/>
            <a:t>Clasele XI-XII</a:t>
          </a:r>
          <a:endParaRPr lang="ru-RU" sz="2000" b="1" kern="1200"/>
        </a:p>
        <a:p>
          <a:pPr marL="57150" lvl="1" indent="-57150" algn="l" defTabSz="444500">
            <a:lnSpc>
              <a:spcPct val="90000"/>
            </a:lnSpc>
            <a:spcBef>
              <a:spcPct val="0"/>
            </a:spcBef>
            <a:spcAft>
              <a:spcPct val="15000"/>
            </a:spcAft>
            <a:buChar char="••"/>
          </a:pPr>
          <a:r>
            <a:rPr lang="ro-MO" sz="1000" i="1" kern="1200"/>
            <a:t>asigurarea continuității  implementării Curricula </a:t>
          </a:r>
          <a:r>
            <a:rPr lang="ro-MO" sz="1200" i="1" kern="1200"/>
            <a:t>2010</a:t>
          </a:r>
          <a:endParaRPr lang="ru-RU" sz="1200" kern="1200"/>
        </a:p>
      </dsp:txBody>
      <dsp:txXfrm>
        <a:off x="4523644" y="623260"/>
        <a:ext cx="1700499" cy="925840"/>
      </dsp:txXfrm>
    </dsp:sp>
    <dsp:sp modelId="{DC16C835-AF2E-4115-856F-3928CA59B0C1}">
      <dsp:nvSpPr>
        <dsp:cNvPr id="0" name=""/>
        <dsp:cNvSpPr/>
      </dsp:nvSpPr>
      <dsp:spPr>
        <a:xfrm>
          <a:off x="4977645" y="1823499"/>
          <a:ext cx="1269915" cy="6149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o-MO" sz="2000" b="1" kern="1200"/>
            <a:t>Liceu</a:t>
          </a:r>
          <a:endParaRPr lang="ru-RU" sz="2000" b="1" kern="1200"/>
        </a:p>
      </dsp:txBody>
      <dsp:txXfrm>
        <a:off x="4977645" y="1823499"/>
        <a:ext cx="1269915" cy="61498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7CF4EF-A59A-4EBF-8BBB-5B457F0D04B4}">
      <dsp:nvSpPr>
        <dsp:cNvPr id="0" name=""/>
        <dsp:cNvSpPr/>
      </dsp:nvSpPr>
      <dsp:spPr>
        <a:xfrm>
          <a:off x="1283647" y="497919"/>
          <a:ext cx="1545491" cy="9567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ro-MO" sz="1100" b="1" kern="1200"/>
            <a:t>Clasa a X-a</a:t>
          </a:r>
          <a:endParaRPr lang="ru-RU" sz="1100" b="1" kern="1200"/>
        </a:p>
        <a:p>
          <a:pPr marL="57150" lvl="1" indent="-57150" algn="l" defTabSz="488950">
            <a:lnSpc>
              <a:spcPct val="90000"/>
            </a:lnSpc>
            <a:spcBef>
              <a:spcPct val="0"/>
            </a:spcBef>
            <a:spcAft>
              <a:spcPct val="15000"/>
            </a:spcAft>
            <a:buChar char="••"/>
          </a:pPr>
          <a:r>
            <a:rPr lang="ro-MO" sz="1100" i="1" kern="1200"/>
            <a:t>implementarea Curricula 2019</a:t>
          </a:r>
          <a:endParaRPr lang="ru-RU" sz="1100" kern="1200"/>
        </a:p>
      </dsp:txBody>
      <dsp:txXfrm>
        <a:off x="1283647" y="497919"/>
        <a:ext cx="1545491" cy="751760"/>
      </dsp:txXfrm>
    </dsp:sp>
    <dsp:sp modelId="{0F619E01-97F0-4F45-BAF0-C79134EC1EB3}">
      <dsp:nvSpPr>
        <dsp:cNvPr id="0" name=""/>
        <dsp:cNvSpPr/>
      </dsp:nvSpPr>
      <dsp:spPr>
        <a:xfrm>
          <a:off x="2077569" y="381950"/>
          <a:ext cx="1759974" cy="1759974"/>
        </a:xfrm>
        <a:prstGeom prst="leftCircularArrow">
          <a:avLst>
            <a:gd name="adj1" fmla="val 3569"/>
            <a:gd name="adj2" fmla="val 443518"/>
            <a:gd name="adj3" fmla="val 2234394"/>
            <a:gd name="adj4" fmla="val 9039855"/>
            <a:gd name="adj5" fmla="val 416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57EFC8-41D8-45E7-8FE1-AE2D08C49C9A}">
      <dsp:nvSpPr>
        <dsp:cNvPr id="0" name=""/>
        <dsp:cNvSpPr/>
      </dsp:nvSpPr>
      <dsp:spPr>
        <a:xfrm>
          <a:off x="1734161" y="1249680"/>
          <a:ext cx="1031142" cy="4100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o-MO" sz="1200" b="1" kern="1200"/>
            <a:t>Curriculum 2019</a:t>
          </a:r>
          <a:endParaRPr lang="ru-RU" sz="1200" b="1" kern="1200"/>
        </a:p>
      </dsp:txBody>
      <dsp:txXfrm>
        <a:off x="1734161" y="1249680"/>
        <a:ext cx="1031142" cy="410051"/>
      </dsp:txXfrm>
    </dsp:sp>
    <dsp:sp modelId="{BC6D7D0B-B549-435F-AEC5-0ED80DE0035A}">
      <dsp:nvSpPr>
        <dsp:cNvPr id="0" name=""/>
        <dsp:cNvSpPr/>
      </dsp:nvSpPr>
      <dsp:spPr>
        <a:xfrm>
          <a:off x="3128223" y="504231"/>
          <a:ext cx="1569828" cy="9567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ro-MO" sz="1100" b="1" kern="1200"/>
            <a:t>Clasa a XI-a și a XII-a</a:t>
          </a:r>
          <a:endParaRPr lang="ru-RU" sz="1100" b="1" kern="1200"/>
        </a:p>
        <a:p>
          <a:pPr marL="57150" lvl="1" indent="-57150" algn="l" defTabSz="488950">
            <a:lnSpc>
              <a:spcPct val="90000"/>
            </a:lnSpc>
            <a:spcBef>
              <a:spcPct val="0"/>
            </a:spcBef>
            <a:spcAft>
              <a:spcPct val="15000"/>
            </a:spcAft>
            <a:buChar char="••"/>
          </a:pPr>
          <a:r>
            <a:rPr lang="ro-MO" sz="1100" i="1" kern="1200"/>
            <a:t>asigurarea continuității  implementării2010</a:t>
          </a:r>
          <a:endParaRPr lang="ru-RU" sz="1100" kern="1200"/>
        </a:p>
      </dsp:txBody>
      <dsp:txXfrm>
        <a:off x="3128223" y="709256"/>
        <a:ext cx="1569828" cy="751760"/>
      </dsp:txXfrm>
    </dsp:sp>
    <dsp:sp modelId="{A90E667C-2174-4CB8-BB8C-19E7AAB7C92D}">
      <dsp:nvSpPr>
        <dsp:cNvPr id="0" name=""/>
        <dsp:cNvSpPr/>
      </dsp:nvSpPr>
      <dsp:spPr>
        <a:xfrm>
          <a:off x="3590906" y="286582"/>
          <a:ext cx="1031142" cy="4352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o-MO" sz="1200" b="1" kern="1200"/>
            <a:t>Curriculum 2010</a:t>
          </a:r>
          <a:endParaRPr lang="ru-RU" sz="1200" b="1" kern="1200"/>
        </a:p>
      </dsp:txBody>
      <dsp:txXfrm>
        <a:off x="3590906" y="286582"/>
        <a:ext cx="1031142" cy="43529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Griu Natalia</dc:creator>
  <cp:lastModifiedBy>Admin</cp:lastModifiedBy>
  <cp:revision>2</cp:revision>
  <dcterms:created xsi:type="dcterms:W3CDTF">2019-08-27T10:55:00Z</dcterms:created>
  <dcterms:modified xsi:type="dcterms:W3CDTF">2019-08-27T10:55:00Z</dcterms:modified>
</cp:coreProperties>
</file>